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2B5" w:rsidRPr="007059FD" w:rsidRDefault="00C27FDB" w:rsidP="00B458A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27FDB">
        <w:rPr>
          <w:rFonts w:ascii="Times New Roman" w:hAnsi="Times New Roman" w:cs="Times New Roman"/>
          <w:sz w:val="24"/>
          <w:szCs w:val="24"/>
        </w:rPr>
        <w:t>Памятка для населения по профил</w:t>
      </w:r>
      <w:r w:rsidR="007059FD">
        <w:rPr>
          <w:rFonts w:ascii="Times New Roman" w:hAnsi="Times New Roman" w:cs="Times New Roman"/>
          <w:sz w:val="24"/>
          <w:szCs w:val="24"/>
        </w:rPr>
        <w:t>актике острых кишечных инфекций</w:t>
      </w:r>
      <w:r w:rsidRPr="00C27FDB">
        <w:rPr>
          <w:rFonts w:ascii="Times New Roman" w:hAnsi="Times New Roman" w:cs="Times New Roman"/>
          <w:sz w:val="24"/>
          <w:szCs w:val="24"/>
        </w:rPr>
        <w:br/>
      </w:r>
      <w:r w:rsidRPr="007059FD">
        <w:rPr>
          <w:rFonts w:ascii="Times New Roman" w:hAnsi="Times New Roman" w:cs="Times New Roman"/>
          <w:b/>
          <w:sz w:val="72"/>
          <w:szCs w:val="72"/>
        </w:rPr>
        <w:t xml:space="preserve"> </w:t>
      </w:r>
      <w:r w:rsidRPr="007059FD">
        <w:rPr>
          <w:rFonts w:ascii="Franklin Gothic Heavy" w:hAnsi="Franklin Gothic Heavy" w:cs="Times New Roman"/>
          <w:b/>
          <w:sz w:val="72"/>
          <w:szCs w:val="72"/>
        </w:rPr>
        <w:t>6  КЛЮЧЕВЫХ ПРАВИЛ</w:t>
      </w:r>
      <w:r w:rsidRPr="007059FD">
        <w:rPr>
          <w:rFonts w:ascii="Franklin Gothic Heavy" w:hAnsi="Franklin Gothic Heavy" w:cs="Times New Roman"/>
          <w:b/>
          <w:sz w:val="72"/>
          <w:szCs w:val="72"/>
        </w:rPr>
        <w:br/>
      </w:r>
      <w:r w:rsidRPr="008F5C4A">
        <w:rPr>
          <w:rFonts w:ascii="Franklin Gothic Heavy" w:hAnsi="Franklin Gothic Heavy" w:cs="Times New Roman"/>
          <w:b/>
          <w:sz w:val="36"/>
          <w:szCs w:val="36"/>
        </w:rPr>
        <w:t>ПРОФИЛАКТИКИ ОСТРЫХ КИШЕЧНЫХ ИНФЕКЦИЙ</w:t>
      </w:r>
    </w:p>
    <w:tbl>
      <w:tblPr>
        <w:tblStyle w:val="a3"/>
        <w:tblW w:w="10915" w:type="dxa"/>
        <w:tblInd w:w="-1168" w:type="dxa"/>
        <w:tblLook w:val="04A0" w:firstRow="1" w:lastRow="0" w:firstColumn="1" w:lastColumn="0" w:noHBand="0" w:noVBand="1"/>
      </w:tblPr>
      <w:tblGrid>
        <w:gridCol w:w="3936"/>
        <w:gridCol w:w="4249"/>
        <w:gridCol w:w="2730"/>
      </w:tblGrid>
      <w:tr w:rsidR="000A058D" w:rsidTr="002F0AB7">
        <w:tc>
          <w:tcPr>
            <w:tcW w:w="10915" w:type="dxa"/>
            <w:gridSpan w:val="3"/>
            <w:shd w:val="clear" w:color="auto" w:fill="FFFF00"/>
          </w:tcPr>
          <w:p w:rsidR="000A058D" w:rsidRPr="007938CC" w:rsidRDefault="000A058D" w:rsidP="00B458AB">
            <w:pPr>
              <w:jc w:val="center"/>
              <w:rPr>
                <w:rFonts w:ascii="Franklin Gothic Heavy" w:hAnsi="Franklin Gothic Heavy" w:cs="Times New Roman"/>
                <w:b/>
                <w:i/>
                <w:sz w:val="24"/>
                <w:szCs w:val="24"/>
              </w:rPr>
            </w:pPr>
            <w:r w:rsidRPr="007938CC">
              <w:rPr>
                <w:rFonts w:ascii="Franklin Gothic Heavy" w:hAnsi="Franklin Gothic Heavy" w:cs="Times New Roman"/>
                <w:b/>
                <w:i/>
                <w:sz w:val="24"/>
                <w:szCs w:val="24"/>
              </w:rPr>
              <w:t>1. Поддерживайте чистоту</w:t>
            </w:r>
          </w:p>
        </w:tc>
      </w:tr>
      <w:tr w:rsidR="00C437BA" w:rsidTr="002F0AB7">
        <w:tc>
          <w:tcPr>
            <w:tcW w:w="3936" w:type="dxa"/>
          </w:tcPr>
          <w:p w:rsidR="00C27FDB" w:rsidRDefault="008A1B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E662018" wp14:editId="2EEA2571">
                  <wp:extent cx="2311877" cy="1095554"/>
                  <wp:effectExtent l="0" t="0" r="0" b="0"/>
                  <wp:docPr id="1" name="Рисунок 1" descr="C:\Users\User401\Desktop\52225e86d5abc775864874c8866007f09b72e78652e5322ff93f7abc3d5fa812a_300x2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ser401\Desktop\52225e86d5abc775864874c8866007f09b72e78652e5322ff93f7abc3d5fa812a_300x200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2264" cy="109573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49" w:type="dxa"/>
            <w:shd w:val="clear" w:color="auto" w:fill="FFFF00"/>
          </w:tcPr>
          <w:p w:rsidR="00CF7C5F" w:rsidRPr="005373D8" w:rsidRDefault="008A1B38" w:rsidP="00CF7C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F7C5F" w:rsidRPr="005373D8">
              <w:rPr>
                <w:rFonts w:ascii="Times New Roman" w:hAnsi="Times New Roman" w:cs="Times New Roman"/>
                <w:sz w:val="24"/>
                <w:szCs w:val="24"/>
              </w:rPr>
              <w:t>Мойте руки после туалета</w:t>
            </w:r>
          </w:p>
          <w:p w:rsidR="00CF7C5F" w:rsidRPr="005373D8" w:rsidRDefault="008A1B38" w:rsidP="00CF7C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3D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F7C5F" w:rsidRPr="005373D8">
              <w:rPr>
                <w:rFonts w:ascii="Times New Roman" w:hAnsi="Times New Roman" w:cs="Times New Roman"/>
                <w:sz w:val="24"/>
                <w:szCs w:val="24"/>
              </w:rPr>
              <w:t>Мойте руки перед приготовлением и приемом пищи</w:t>
            </w:r>
          </w:p>
          <w:p w:rsidR="00CF7C5F" w:rsidRPr="005373D8" w:rsidRDefault="008A1B38" w:rsidP="00CF7C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3D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F7C5F" w:rsidRPr="005373D8">
              <w:rPr>
                <w:rFonts w:ascii="Times New Roman" w:hAnsi="Times New Roman" w:cs="Times New Roman"/>
                <w:sz w:val="24"/>
                <w:szCs w:val="24"/>
              </w:rPr>
              <w:t>Тщательно мойте все поверхности и кухонные принадлежности</w:t>
            </w:r>
          </w:p>
          <w:p w:rsidR="00C27FDB" w:rsidRDefault="008A1B38" w:rsidP="00CF7C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373D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CF7C5F" w:rsidRPr="005373D8">
              <w:rPr>
                <w:rFonts w:ascii="Times New Roman" w:hAnsi="Times New Roman" w:cs="Times New Roman"/>
                <w:sz w:val="24"/>
                <w:szCs w:val="24"/>
              </w:rPr>
              <w:t>Боритесь с грызунами и насекомыми</w:t>
            </w:r>
          </w:p>
        </w:tc>
        <w:tc>
          <w:tcPr>
            <w:tcW w:w="2730" w:type="dxa"/>
          </w:tcPr>
          <w:p w:rsidR="00C27FDB" w:rsidRPr="005373D8" w:rsidRDefault="00811A63" w:rsidP="00C54ECD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811A63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ПОЧЕМУ</w:t>
            </w:r>
            <w:r w:rsidRPr="00463324">
              <w:rPr>
                <w:rFonts w:ascii="Times New Roman" w:hAnsi="Times New Roman" w:cs="Times New Roman"/>
                <w:b/>
                <w:i/>
                <w:sz w:val="18"/>
                <w:szCs w:val="18"/>
                <w:u w:val="single"/>
              </w:rPr>
              <w:t>?</w:t>
            </w:r>
            <w:r w:rsidRPr="00463324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  <w:r w:rsidR="00CF7C5F" w:rsidRPr="00463324">
              <w:rPr>
                <w:rFonts w:ascii="Times New Roman" w:hAnsi="Times New Roman" w:cs="Times New Roman"/>
                <w:i/>
                <w:sz w:val="18"/>
                <w:szCs w:val="18"/>
              </w:rPr>
              <w:t>Многие из микроорганизмов, встречающиеся в почве, воде и организме животного и человека, опасны. Они передаются через рукопожатия</w:t>
            </w:r>
            <w:r w:rsidR="005373D8" w:rsidRPr="00463324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, хозяйственные тряпки, и в особенности через разделочные доски.  </w:t>
            </w:r>
          </w:p>
        </w:tc>
      </w:tr>
      <w:tr w:rsidR="000A058D" w:rsidTr="002F0AB7">
        <w:tc>
          <w:tcPr>
            <w:tcW w:w="10915" w:type="dxa"/>
            <w:gridSpan w:val="3"/>
            <w:shd w:val="clear" w:color="auto" w:fill="FFFF00"/>
          </w:tcPr>
          <w:p w:rsidR="000A058D" w:rsidRPr="007938CC" w:rsidRDefault="000A058D" w:rsidP="000A058D">
            <w:pPr>
              <w:jc w:val="center"/>
              <w:rPr>
                <w:rFonts w:ascii="Franklin Gothic Heavy" w:hAnsi="Franklin Gothic Heavy" w:cs="Times New Roman"/>
                <w:b/>
                <w:i/>
                <w:sz w:val="24"/>
                <w:szCs w:val="24"/>
              </w:rPr>
            </w:pPr>
            <w:r w:rsidRPr="007938CC">
              <w:rPr>
                <w:rFonts w:ascii="Franklin Gothic Heavy" w:hAnsi="Franklin Gothic Heavy" w:cs="Times New Roman"/>
                <w:b/>
                <w:i/>
                <w:sz w:val="24"/>
                <w:szCs w:val="24"/>
              </w:rPr>
              <w:t>2. Отделяйте сырое от готового</w:t>
            </w:r>
          </w:p>
        </w:tc>
      </w:tr>
      <w:tr w:rsidR="00852B3E" w:rsidTr="002F0AB7">
        <w:tc>
          <w:tcPr>
            <w:tcW w:w="3936" w:type="dxa"/>
          </w:tcPr>
          <w:p w:rsidR="003E2245" w:rsidRDefault="003E22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4905A0D" wp14:editId="30DB5859">
                  <wp:extent cx="2258647" cy="1199072"/>
                  <wp:effectExtent l="0" t="0" r="8890" b="1270"/>
                  <wp:docPr id="2" name="Рисунок 2" descr="C:\Users\User401\Desktop\holodilni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User401\Desktop\holodilnik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8717" cy="11991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49" w:type="dxa"/>
            <w:shd w:val="clear" w:color="auto" w:fill="FFFF00"/>
          </w:tcPr>
          <w:p w:rsidR="003E2245" w:rsidRDefault="003E22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Храните сырое мясо, птицу и морепродукты отдельно от других пищевых продуктов</w:t>
            </w:r>
          </w:p>
          <w:p w:rsidR="003E2245" w:rsidRDefault="003E22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Для обработки сырых продуктов пользуйтесь отдельными ножами и разделочными досками</w:t>
            </w:r>
          </w:p>
          <w:p w:rsidR="003E2245" w:rsidRDefault="003E22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Храните продукты в закрытой посуде, отдельно сырые и готовые</w:t>
            </w:r>
          </w:p>
        </w:tc>
        <w:tc>
          <w:tcPr>
            <w:tcW w:w="2730" w:type="dxa"/>
          </w:tcPr>
          <w:p w:rsidR="003E2245" w:rsidRPr="005373D8" w:rsidRDefault="003E2245" w:rsidP="003E2245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811A63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ПОЧЕМУ?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В сырых продуктах, мясе, птице и морских продуктах, могут быть опасные микроорганизмы, которые попадут во время приготовления и хранения пищи на другие продукты.</w:t>
            </w:r>
          </w:p>
        </w:tc>
      </w:tr>
      <w:tr w:rsidR="003E2245" w:rsidTr="002F0AB7">
        <w:tc>
          <w:tcPr>
            <w:tcW w:w="10915" w:type="dxa"/>
            <w:gridSpan w:val="3"/>
            <w:shd w:val="clear" w:color="auto" w:fill="FFFF00"/>
          </w:tcPr>
          <w:p w:rsidR="003E2245" w:rsidRPr="007938CC" w:rsidRDefault="003E2245" w:rsidP="000F3608">
            <w:pPr>
              <w:jc w:val="center"/>
              <w:rPr>
                <w:rFonts w:ascii="Franklin Gothic Heavy" w:hAnsi="Franklin Gothic Heavy" w:cs="Times New Roman"/>
                <w:sz w:val="24"/>
                <w:szCs w:val="24"/>
              </w:rPr>
            </w:pPr>
            <w:r>
              <w:rPr>
                <w:rFonts w:ascii="Franklin Gothic Heavy" w:hAnsi="Franklin Gothic Heavy" w:cs="Times New Roman"/>
                <w:sz w:val="24"/>
                <w:szCs w:val="24"/>
              </w:rPr>
              <w:t>3. Хорошо прожаривайте и проваривайте продукты</w:t>
            </w:r>
          </w:p>
        </w:tc>
      </w:tr>
      <w:tr w:rsidR="00852B3E" w:rsidTr="002F0AB7">
        <w:tc>
          <w:tcPr>
            <w:tcW w:w="3936" w:type="dxa"/>
          </w:tcPr>
          <w:p w:rsidR="00EE5F7F" w:rsidRDefault="003B3B8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8BF4687" wp14:editId="3D0192C4">
                  <wp:extent cx="2355011" cy="1337095"/>
                  <wp:effectExtent l="0" t="0" r="7620" b="0"/>
                  <wp:docPr id="3" name="Рисунок 3" descr="C:\Users\User401\Desktop\Как-жарить-мясо-в-мультиварке-рецепты-с-фото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User401\Desktop\Как-жарить-мясо-в-мультиварке-рецепты-с-фото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56394" cy="1337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49" w:type="dxa"/>
            <w:shd w:val="clear" w:color="auto" w:fill="FFFF00"/>
          </w:tcPr>
          <w:p w:rsidR="00EE5F7F" w:rsidRDefault="00EE5F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Тщательно прожаривайте и проваривайте продукты</w:t>
            </w:r>
          </w:p>
          <w:p w:rsidR="00EE5F7F" w:rsidRDefault="00EE5F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Разогревая супы, доводите их до кипения</w:t>
            </w:r>
          </w:p>
          <w:p w:rsidR="00EE5F7F" w:rsidRDefault="00EE5F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Готовность мяса или птицы определяйте по цвету соков (они должны быть прозрачными, а не розовыми)</w:t>
            </w:r>
          </w:p>
        </w:tc>
        <w:tc>
          <w:tcPr>
            <w:tcW w:w="2730" w:type="dxa"/>
          </w:tcPr>
          <w:p w:rsidR="00EE5F7F" w:rsidRPr="005373D8" w:rsidRDefault="00EE5F7F" w:rsidP="002F0AB7">
            <w:pPr>
              <w:ind w:right="-108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811A63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ПОЧЕМУ?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 w:rsidRPr="002F0AB7">
              <w:rPr>
                <w:rFonts w:ascii="Times New Roman" w:hAnsi="Times New Roman" w:cs="Times New Roman"/>
                <w:i/>
                <w:sz w:val="18"/>
                <w:szCs w:val="18"/>
              </w:rPr>
              <w:t>При тщательной тепловой обработке (не ниже 700С)</w:t>
            </w:r>
            <w:r w:rsidR="00174400" w:rsidRPr="002F0AB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погибают практически все опасные микроорганизмы. </w:t>
            </w:r>
            <w:r w:rsidR="003E2549" w:rsidRPr="002F0AB7">
              <w:rPr>
                <w:rFonts w:ascii="Times New Roman" w:hAnsi="Times New Roman" w:cs="Times New Roman"/>
                <w:i/>
                <w:sz w:val="18"/>
                <w:szCs w:val="18"/>
              </w:rPr>
              <w:t>Пищевые продукты, на которые необходимо обращать особое внимание – мясной фарш, мясные рулеты, большие куски мяса и цельные тушки птицы.</w:t>
            </w:r>
          </w:p>
        </w:tc>
      </w:tr>
      <w:tr w:rsidR="00EE5F7F" w:rsidTr="002F0AB7">
        <w:tc>
          <w:tcPr>
            <w:tcW w:w="10915" w:type="dxa"/>
            <w:gridSpan w:val="3"/>
            <w:shd w:val="clear" w:color="auto" w:fill="FFFF00"/>
          </w:tcPr>
          <w:p w:rsidR="00EE5F7F" w:rsidRPr="007938CC" w:rsidRDefault="00EE5F7F" w:rsidP="000F3608">
            <w:pPr>
              <w:jc w:val="center"/>
              <w:rPr>
                <w:rFonts w:ascii="Franklin Gothic Heavy" w:hAnsi="Franklin Gothic Heavy" w:cs="Times New Roman"/>
                <w:sz w:val="24"/>
                <w:szCs w:val="24"/>
              </w:rPr>
            </w:pPr>
            <w:r>
              <w:rPr>
                <w:rFonts w:ascii="Franklin Gothic Heavy" w:hAnsi="Franklin Gothic Heavy" w:cs="Times New Roman"/>
                <w:sz w:val="24"/>
                <w:szCs w:val="24"/>
              </w:rPr>
              <w:t xml:space="preserve">4. Храните продукты в холодильнике </w:t>
            </w:r>
          </w:p>
        </w:tc>
      </w:tr>
      <w:tr w:rsidR="00852B3E" w:rsidTr="002F0AB7">
        <w:tc>
          <w:tcPr>
            <w:tcW w:w="3936" w:type="dxa"/>
          </w:tcPr>
          <w:p w:rsidR="00EE5F7F" w:rsidRDefault="00852B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77EEFD9" wp14:editId="5BC4527D">
                  <wp:extent cx="2355012" cy="1207698"/>
                  <wp:effectExtent l="0" t="0" r="7620" b="0"/>
                  <wp:docPr id="5" name="Рисунок 5" descr="C:\Users\User401\Desktop\97eabb0f10daf95370d1086ff1081b7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User401\Desktop\97eabb0f10daf95370d1086ff1081b7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78278" cy="12196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49" w:type="dxa"/>
            <w:shd w:val="clear" w:color="auto" w:fill="FFFF00"/>
          </w:tcPr>
          <w:p w:rsidR="00EE5F7F" w:rsidRPr="00850F11" w:rsidRDefault="00850F11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850F11">
              <w:rPr>
                <w:rFonts w:ascii="Times New Roman" w:hAnsi="Times New Roman" w:cs="Times New Roman"/>
                <w:sz w:val="24"/>
                <w:szCs w:val="24"/>
              </w:rPr>
              <w:t>Не оставляйте приготовленную пищу при комнатной температуре более 2-х часов</w:t>
            </w:r>
          </w:p>
          <w:p w:rsidR="00850F11" w:rsidRDefault="00850F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Убирайте все приготовленные и скоропортящиеся блюда в </w:t>
            </w:r>
            <w:r w:rsidRPr="00850F11">
              <w:rPr>
                <w:rFonts w:ascii="Times New Roman" w:hAnsi="Times New Roman" w:cs="Times New Roman"/>
              </w:rPr>
              <w:t>холодильник</w:t>
            </w:r>
          </w:p>
          <w:p w:rsidR="00850F11" w:rsidRDefault="00850F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 храните пищу долго, даже в холодильнике</w:t>
            </w:r>
          </w:p>
        </w:tc>
        <w:tc>
          <w:tcPr>
            <w:tcW w:w="2730" w:type="dxa"/>
          </w:tcPr>
          <w:p w:rsidR="00EE5F7F" w:rsidRDefault="00196BC5" w:rsidP="00196B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A63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ПОЧЕМУ?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При комнатной температуре микроорганизмы размножаются очень быстро. При температуре ниже 5</w:t>
            </w:r>
            <w:r w:rsidRPr="00EE5F7F">
              <w:rPr>
                <w:rFonts w:ascii="Times New Roman" w:hAnsi="Times New Roman" w:cs="Times New Roman"/>
                <w:i/>
                <w:sz w:val="12"/>
                <w:szCs w:val="12"/>
              </w:rPr>
              <w:t>0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С</w:t>
            </w:r>
            <w:r w:rsidR="00435F6E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или выше 6</w:t>
            </w:r>
            <w:r w:rsidR="00435F6E">
              <w:rPr>
                <w:rFonts w:ascii="Times New Roman" w:hAnsi="Times New Roman" w:cs="Times New Roman"/>
                <w:i/>
                <w:sz w:val="20"/>
                <w:szCs w:val="20"/>
              </w:rPr>
              <w:t>0</w:t>
            </w:r>
            <w:r w:rsidR="00435F6E" w:rsidRPr="00EE5F7F">
              <w:rPr>
                <w:rFonts w:ascii="Times New Roman" w:hAnsi="Times New Roman" w:cs="Times New Roman"/>
                <w:i/>
                <w:sz w:val="12"/>
                <w:szCs w:val="12"/>
              </w:rPr>
              <w:t>0</w:t>
            </w:r>
            <w:r w:rsidR="00435F6E">
              <w:rPr>
                <w:rFonts w:ascii="Times New Roman" w:hAnsi="Times New Roman" w:cs="Times New Roman"/>
                <w:i/>
                <w:sz w:val="20"/>
                <w:szCs w:val="20"/>
              </w:rPr>
              <w:t>С</w:t>
            </w:r>
            <w:r w:rsidR="00EC6D47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процесс их размножения замедляется или прекращается.</w:t>
            </w:r>
          </w:p>
        </w:tc>
      </w:tr>
      <w:tr w:rsidR="00EE5F7F" w:rsidTr="002F0AB7">
        <w:tc>
          <w:tcPr>
            <w:tcW w:w="10915" w:type="dxa"/>
            <w:gridSpan w:val="3"/>
            <w:shd w:val="clear" w:color="auto" w:fill="FFFF00"/>
          </w:tcPr>
          <w:p w:rsidR="00EE5F7F" w:rsidRPr="007938CC" w:rsidRDefault="00EE5F7F" w:rsidP="000F3608">
            <w:pPr>
              <w:jc w:val="center"/>
              <w:rPr>
                <w:rFonts w:ascii="Franklin Gothic Heavy" w:hAnsi="Franklin Gothic Heavy" w:cs="Times New Roman"/>
                <w:sz w:val="24"/>
                <w:szCs w:val="24"/>
              </w:rPr>
            </w:pPr>
            <w:r>
              <w:rPr>
                <w:rFonts w:ascii="Franklin Gothic Heavy" w:hAnsi="Franklin Gothic Heavy" w:cs="Times New Roman"/>
                <w:sz w:val="24"/>
                <w:szCs w:val="24"/>
              </w:rPr>
              <w:t>5. Выбирайте свежие и качественные продукты</w:t>
            </w:r>
          </w:p>
        </w:tc>
      </w:tr>
      <w:tr w:rsidR="00852B3E" w:rsidTr="002F0AB7">
        <w:tc>
          <w:tcPr>
            <w:tcW w:w="3936" w:type="dxa"/>
          </w:tcPr>
          <w:p w:rsidR="00EE5F7F" w:rsidRDefault="008808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C807862" wp14:editId="179736F3">
                  <wp:extent cx="2355012" cy="1328468"/>
                  <wp:effectExtent l="0" t="0" r="7620" b="5080"/>
                  <wp:docPr id="6" name="Рисунок 6" descr="C:\Users\User401\Desktop\1645155476_1-kartinkin-net-p-kartinki-fruktov-i-ovoshchei-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User401\Desktop\1645155476_1-kartinkin-net-p-kartinki-fruktov-i-ovoshchei-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58117" cy="1330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49" w:type="dxa"/>
            <w:shd w:val="clear" w:color="auto" w:fill="FFFF00"/>
          </w:tcPr>
          <w:p w:rsidR="00EE5F7F" w:rsidRDefault="008D1D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Выбирайте свежие продукты без признаков порчи</w:t>
            </w:r>
          </w:p>
          <w:p w:rsidR="008D1DEA" w:rsidRDefault="008D1D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Мойте фрукты и овощи чистой проточной водой</w:t>
            </w:r>
          </w:p>
          <w:p w:rsidR="008D1DEA" w:rsidRDefault="008D1D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 употребляйте продукты с истекшим сроком годности</w:t>
            </w:r>
          </w:p>
          <w:p w:rsidR="008D1DEA" w:rsidRDefault="008D1D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Для питья используйте только кипяченую или бутилированную воду</w:t>
            </w:r>
          </w:p>
        </w:tc>
        <w:tc>
          <w:tcPr>
            <w:tcW w:w="2730" w:type="dxa"/>
          </w:tcPr>
          <w:p w:rsidR="00EE5F7F" w:rsidRDefault="00DB0601" w:rsidP="00DB06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A63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ПОЧЕМУ?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Сырые продукты могут содержать опасные микроорганизмы. В </w:t>
            </w:r>
            <w:proofErr w:type="gram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подпорчен-</w:t>
            </w:r>
            <w:proofErr w:type="spellStart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ных</w:t>
            </w:r>
            <w:proofErr w:type="spellEnd"/>
            <w:proofErr w:type="gramEnd"/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продуктах могут образовываться токсины. </w:t>
            </w:r>
            <w:r w:rsidR="00513EE6">
              <w:rPr>
                <w:rFonts w:ascii="Times New Roman" w:hAnsi="Times New Roman" w:cs="Times New Roman"/>
                <w:i/>
                <w:sz w:val="20"/>
                <w:szCs w:val="20"/>
              </w:rPr>
              <w:t>Тщательно отобранные и хорошо вымытые или очищенные продукты менее опасны для здоровья!</w:t>
            </w:r>
          </w:p>
        </w:tc>
      </w:tr>
      <w:tr w:rsidR="00EE5F7F" w:rsidTr="002F0AB7">
        <w:tc>
          <w:tcPr>
            <w:tcW w:w="10915" w:type="dxa"/>
            <w:gridSpan w:val="3"/>
            <w:shd w:val="clear" w:color="auto" w:fill="FFFF00"/>
          </w:tcPr>
          <w:p w:rsidR="00EE5F7F" w:rsidRPr="007938CC" w:rsidRDefault="00EE5F7F" w:rsidP="000F3608">
            <w:pPr>
              <w:jc w:val="center"/>
              <w:rPr>
                <w:rFonts w:ascii="Franklin Gothic Heavy" w:hAnsi="Franklin Gothic Heavy" w:cs="Times New Roman"/>
                <w:sz w:val="24"/>
                <w:szCs w:val="24"/>
              </w:rPr>
            </w:pPr>
            <w:r>
              <w:rPr>
                <w:rFonts w:ascii="Franklin Gothic Heavy" w:hAnsi="Franklin Gothic Heavy" w:cs="Times New Roman"/>
                <w:sz w:val="24"/>
                <w:szCs w:val="24"/>
              </w:rPr>
              <w:t>6. Выбирайте безопасное купание</w:t>
            </w:r>
          </w:p>
        </w:tc>
      </w:tr>
      <w:tr w:rsidR="00852B3E" w:rsidTr="002F0AB7">
        <w:trPr>
          <w:trHeight w:val="1887"/>
        </w:trPr>
        <w:tc>
          <w:tcPr>
            <w:tcW w:w="3936" w:type="dxa"/>
          </w:tcPr>
          <w:p w:rsidR="00EE5F7F" w:rsidRDefault="00C718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AE427EA" wp14:editId="7DDC1E4F">
                  <wp:extent cx="2256652" cy="1224951"/>
                  <wp:effectExtent l="0" t="0" r="0" b="0"/>
                  <wp:docPr id="7" name="Рисунок 7" descr="C:\Users\User401\Desktop\image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User401\Desktop\images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77392" cy="12362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49" w:type="dxa"/>
            <w:shd w:val="clear" w:color="auto" w:fill="FFFF00"/>
          </w:tcPr>
          <w:p w:rsidR="00EE5F7F" w:rsidRDefault="00121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Купаться только в бассейнах и установленных местах для купания </w:t>
            </w:r>
          </w:p>
          <w:p w:rsidR="00121583" w:rsidRDefault="0012158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Не следует допускать попадания воды в рот</w:t>
            </w:r>
            <w:bookmarkStart w:id="0" w:name="_GoBack"/>
            <w:bookmarkEnd w:id="0"/>
          </w:p>
        </w:tc>
        <w:tc>
          <w:tcPr>
            <w:tcW w:w="2730" w:type="dxa"/>
          </w:tcPr>
          <w:p w:rsidR="00EE5F7F" w:rsidRDefault="0073418C" w:rsidP="007930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A63">
              <w:rPr>
                <w:rFonts w:ascii="Times New Roman" w:hAnsi="Times New Roman" w:cs="Times New Roman"/>
                <w:b/>
                <w:i/>
                <w:sz w:val="20"/>
                <w:szCs w:val="20"/>
                <w:u w:val="single"/>
              </w:rPr>
              <w:t>ПОЧЕМУ?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Опасные микроорганизмы устойчивы  во внешней среде: в воде, как пресной, так и</w:t>
            </w:r>
            <w:r w:rsidR="00793082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 в соленой и 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могут сохраняться от 19 до 37 суток</w:t>
            </w:r>
            <w:r w:rsidR="00793082">
              <w:rPr>
                <w:rFonts w:ascii="Times New Roman" w:hAnsi="Times New Roman" w:cs="Times New Roman"/>
                <w:i/>
                <w:sz w:val="20"/>
                <w:szCs w:val="20"/>
              </w:rPr>
              <w:t>.</w:t>
            </w:r>
          </w:p>
        </w:tc>
      </w:tr>
    </w:tbl>
    <w:p w:rsidR="00C27FDB" w:rsidRPr="0005388B" w:rsidRDefault="0005388B" w:rsidP="0005388B">
      <w:pPr>
        <w:jc w:val="right"/>
        <w:rPr>
          <w:rFonts w:ascii="Times New Roman" w:hAnsi="Times New Roman" w:cs="Times New Roman"/>
          <w:i/>
          <w:sz w:val="24"/>
          <w:szCs w:val="24"/>
        </w:rPr>
      </w:pPr>
      <w:r w:rsidRPr="0005388B">
        <w:rPr>
          <w:rFonts w:ascii="Times New Roman" w:hAnsi="Times New Roman" w:cs="Times New Roman"/>
          <w:i/>
          <w:sz w:val="24"/>
          <w:szCs w:val="24"/>
        </w:rPr>
        <w:t xml:space="preserve">Администрация ГБУЗ </w:t>
      </w:r>
      <w:proofErr w:type="gramStart"/>
      <w:r w:rsidRPr="0005388B">
        <w:rPr>
          <w:rFonts w:ascii="Times New Roman" w:hAnsi="Times New Roman" w:cs="Times New Roman"/>
          <w:i/>
          <w:sz w:val="24"/>
          <w:szCs w:val="24"/>
        </w:rPr>
        <w:t>СО</w:t>
      </w:r>
      <w:proofErr w:type="gramEnd"/>
      <w:r w:rsidRPr="0005388B">
        <w:rPr>
          <w:rFonts w:ascii="Times New Roman" w:hAnsi="Times New Roman" w:cs="Times New Roman"/>
          <w:i/>
          <w:sz w:val="24"/>
          <w:szCs w:val="24"/>
        </w:rPr>
        <w:t xml:space="preserve"> «Ставропольская ЦРБ»</w:t>
      </w:r>
    </w:p>
    <w:sectPr w:rsidR="00C27FDB" w:rsidRPr="0005388B" w:rsidSect="00C27FDB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178"/>
    <w:rsid w:val="0005388B"/>
    <w:rsid w:val="000A058D"/>
    <w:rsid w:val="000F3608"/>
    <w:rsid w:val="00121583"/>
    <w:rsid w:val="00145336"/>
    <w:rsid w:val="00174400"/>
    <w:rsid w:val="00196BC5"/>
    <w:rsid w:val="001F748E"/>
    <w:rsid w:val="002539A3"/>
    <w:rsid w:val="00290723"/>
    <w:rsid w:val="002F0AB7"/>
    <w:rsid w:val="0030236F"/>
    <w:rsid w:val="003B3B8B"/>
    <w:rsid w:val="003C23A6"/>
    <w:rsid w:val="003E2245"/>
    <w:rsid w:val="003E2549"/>
    <w:rsid w:val="00435F6E"/>
    <w:rsid w:val="00451F0C"/>
    <w:rsid w:val="00463324"/>
    <w:rsid w:val="00513EE6"/>
    <w:rsid w:val="005373D8"/>
    <w:rsid w:val="005C580C"/>
    <w:rsid w:val="007043B8"/>
    <w:rsid w:val="007059FD"/>
    <w:rsid w:val="00731D74"/>
    <w:rsid w:val="0073418C"/>
    <w:rsid w:val="00763098"/>
    <w:rsid w:val="00793082"/>
    <w:rsid w:val="007938CC"/>
    <w:rsid w:val="00811A63"/>
    <w:rsid w:val="00850F11"/>
    <w:rsid w:val="00852B3E"/>
    <w:rsid w:val="00880821"/>
    <w:rsid w:val="008A1B38"/>
    <w:rsid w:val="008D1DEA"/>
    <w:rsid w:val="008F5C4A"/>
    <w:rsid w:val="009D0806"/>
    <w:rsid w:val="009D3037"/>
    <w:rsid w:val="00A04F13"/>
    <w:rsid w:val="00B458AB"/>
    <w:rsid w:val="00C27FDB"/>
    <w:rsid w:val="00C437BA"/>
    <w:rsid w:val="00C54ECD"/>
    <w:rsid w:val="00C70352"/>
    <w:rsid w:val="00C71808"/>
    <w:rsid w:val="00CF7C5F"/>
    <w:rsid w:val="00D11ACA"/>
    <w:rsid w:val="00D371EA"/>
    <w:rsid w:val="00DB0601"/>
    <w:rsid w:val="00E722B5"/>
    <w:rsid w:val="00EC6D47"/>
    <w:rsid w:val="00EE5F7F"/>
    <w:rsid w:val="00EF5178"/>
    <w:rsid w:val="00F47819"/>
    <w:rsid w:val="00FA0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7F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8A1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1B3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27F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8A1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1B3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58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393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Татьяна Денисова</dc:creator>
  <cp:keywords/>
  <dc:description/>
  <cp:lastModifiedBy>Татьяна Денисова</cp:lastModifiedBy>
  <cp:revision>68</cp:revision>
  <cp:lastPrinted>2022-06-09T10:08:00Z</cp:lastPrinted>
  <dcterms:created xsi:type="dcterms:W3CDTF">2022-06-09T07:55:00Z</dcterms:created>
  <dcterms:modified xsi:type="dcterms:W3CDTF">2022-06-09T10:12:00Z</dcterms:modified>
</cp:coreProperties>
</file>