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17F" w:rsidRDefault="00A2617F" w:rsidP="00A2617F">
      <w:pPr>
        <w:jc w:val="center"/>
        <w:rPr>
          <w:noProof/>
          <w:sz w:val="24"/>
          <w:szCs w:val="24"/>
        </w:rPr>
      </w:pPr>
      <w:r>
        <w:rPr>
          <w:noProof/>
          <w:sz w:val="24"/>
          <w:szCs w:val="24"/>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A2617F" w:rsidRDefault="00A2617F" w:rsidP="00A2617F">
      <w:pPr>
        <w:pStyle w:val="1"/>
        <w:spacing w:line="276" w:lineRule="auto"/>
        <w:ind w:left="5400" w:hanging="5684"/>
        <w:jc w:val="center"/>
        <w:rPr>
          <w:sz w:val="20"/>
        </w:rPr>
      </w:pPr>
      <w:r>
        <w:rPr>
          <w:sz w:val="20"/>
        </w:rPr>
        <w:t>Российская Федерация</w:t>
      </w:r>
    </w:p>
    <w:p w:rsidR="00A2617F" w:rsidRDefault="00A2617F" w:rsidP="00A2617F">
      <w:pPr>
        <w:pStyle w:val="1"/>
        <w:spacing w:line="276" w:lineRule="auto"/>
        <w:ind w:left="5400" w:hanging="5684"/>
        <w:jc w:val="center"/>
        <w:rPr>
          <w:sz w:val="20"/>
        </w:rPr>
      </w:pPr>
      <w:r>
        <w:rPr>
          <w:sz w:val="20"/>
        </w:rPr>
        <w:t>Самарская область</w:t>
      </w:r>
    </w:p>
    <w:p w:rsidR="00A2617F" w:rsidRDefault="00A2617F" w:rsidP="00A2617F">
      <w:pPr>
        <w:jc w:val="center"/>
        <w:rPr>
          <w:b/>
          <w:bCs/>
          <w:caps/>
          <w:sz w:val="26"/>
          <w:szCs w:val="26"/>
        </w:rPr>
      </w:pPr>
    </w:p>
    <w:p w:rsidR="00A2617F" w:rsidRDefault="00A2617F" w:rsidP="00A2617F">
      <w:pPr>
        <w:jc w:val="center"/>
        <w:outlineLvl w:val="0"/>
        <w:rPr>
          <w:bCs/>
          <w:caps/>
          <w:sz w:val="26"/>
          <w:szCs w:val="26"/>
        </w:rPr>
      </w:pPr>
      <w:r>
        <w:rPr>
          <w:bCs/>
          <w:caps/>
          <w:sz w:val="26"/>
          <w:szCs w:val="26"/>
        </w:rPr>
        <w:t>АДМИНИСТРАЦИЯ</w:t>
      </w:r>
    </w:p>
    <w:p w:rsidR="00A2617F" w:rsidRDefault="00A2617F" w:rsidP="00A2617F">
      <w:pPr>
        <w:jc w:val="center"/>
        <w:outlineLvl w:val="0"/>
        <w:rPr>
          <w:bCs/>
          <w:caps/>
          <w:sz w:val="26"/>
          <w:szCs w:val="26"/>
        </w:rPr>
      </w:pPr>
      <w:r>
        <w:rPr>
          <w:bCs/>
          <w:caps/>
          <w:sz w:val="26"/>
          <w:szCs w:val="26"/>
        </w:rPr>
        <w:t xml:space="preserve">СЕЛЬСКОГО ПОСЕЛЕНИЯ </w:t>
      </w:r>
      <w:r w:rsidR="001D60CD">
        <w:rPr>
          <w:bCs/>
          <w:caps/>
          <w:noProof/>
          <w:sz w:val="26"/>
          <w:szCs w:val="26"/>
        </w:rPr>
        <w:t>ЖИГУЛИ</w:t>
      </w:r>
    </w:p>
    <w:p w:rsidR="00A2617F" w:rsidRDefault="00A2617F" w:rsidP="00A2617F">
      <w:pPr>
        <w:jc w:val="center"/>
        <w:outlineLvl w:val="0"/>
        <w:rPr>
          <w:bCs/>
          <w:caps/>
          <w:sz w:val="26"/>
          <w:szCs w:val="26"/>
        </w:rPr>
      </w:pPr>
      <w:r>
        <w:rPr>
          <w:bCs/>
          <w:caps/>
          <w:sz w:val="26"/>
          <w:szCs w:val="26"/>
        </w:rPr>
        <w:t xml:space="preserve">МУНИЦИПАЛЬНОГО РАЙОНА </w:t>
      </w:r>
      <w:r>
        <w:rPr>
          <w:bCs/>
          <w:caps/>
          <w:noProof/>
          <w:sz w:val="26"/>
          <w:szCs w:val="26"/>
        </w:rPr>
        <w:t xml:space="preserve">СТАВРОПОЛЬСКИЙ </w:t>
      </w:r>
    </w:p>
    <w:p w:rsidR="00A2617F" w:rsidRDefault="00A2617F" w:rsidP="00A2617F">
      <w:pPr>
        <w:jc w:val="center"/>
        <w:outlineLvl w:val="0"/>
        <w:rPr>
          <w:bCs/>
          <w:caps/>
          <w:sz w:val="26"/>
          <w:szCs w:val="26"/>
        </w:rPr>
      </w:pPr>
      <w:r>
        <w:rPr>
          <w:bCs/>
          <w:caps/>
          <w:sz w:val="26"/>
          <w:szCs w:val="26"/>
        </w:rPr>
        <w:t>САМАРСКОЙ ОБЛАСТИ</w:t>
      </w:r>
    </w:p>
    <w:p w:rsidR="00A2617F" w:rsidRDefault="00A2617F" w:rsidP="00A2617F">
      <w:pPr>
        <w:jc w:val="center"/>
        <w:rPr>
          <w:sz w:val="26"/>
          <w:szCs w:val="26"/>
        </w:rPr>
      </w:pPr>
    </w:p>
    <w:p w:rsidR="00A2617F" w:rsidRDefault="00A2617F" w:rsidP="00A2617F">
      <w:pPr>
        <w:jc w:val="center"/>
        <w:outlineLvl w:val="0"/>
        <w:rPr>
          <w:b/>
          <w:sz w:val="26"/>
          <w:szCs w:val="26"/>
        </w:rPr>
      </w:pPr>
      <w:r>
        <w:rPr>
          <w:b/>
          <w:sz w:val="26"/>
          <w:szCs w:val="26"/>
        </w:rPr>
        <w:t>ПОСТАНОВЛЕНИЕ</w:t>
      </w:r>
    </w:p>
    <w:p w:rsidR="001D60CD" w:rsidRDefault="001D60CD" w:rsidP="00A2617F">
      <w:pPr>
        <w:jc w:val="center"/>
        <w:outlineLvl w:val="0"/>
        <w:rPr>
          <w:b/>
          <w:sz w:val="26"/>
          <w:szCs w:val="26"/>
        </w:rPr>
      </w:pPr>
    </w:p>
    <w:p w:rsidR="00A2617F" w:rsidRDefault="00667EF6" w:rsidP="00667EF6">
      <w:pPr>
        <w:jc w:val="both"/>
        <w:rPr>
          <w:b/>
          <w:sz w:val="26"/>
          <w:szCs w:val="26"/>
        </w:rPr>
      </w:pPr>
      <w:r>
        <w:rPr>
          <w:b/>
          <w:sz w:val="26"/>
          <w:szCs w:val="26"/>
        </w:rPr>
        <w:t>10 августа 2020г.</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№41</w:t>
      </w:r>
    </w:p>
    <w:p w:rsidR="00667EF6" w:rsidRDefault="00667EF6" w:rsidP="00667EF6">
      <w:pPr>
        <w:jc w:val="both"/>
        <w:rPr>
          <w:sz w:val="26"/>
          <w:szCs w:val="26"/>
        </w:rPr>
      </w:pPr>
    </w:p>
    <w:p w:rsidR="00534201" w:rsidRDefault="00534201" w:rsidP="008D1CEB">
      <w:pPr>
        <w:jc w:val="center"/>
        <w:rPr>
          <w:b/>
        </w:rPr>
      </w:pPr>
      <w:bookmarkStart w:id="0" w:name="_GoBack"/>
      <w:r w:rsidRPr="008007A5">
        <w:rPr>
          <w:b/>
        </w:rPr>
        <w:t>О внесении изменений в Постановление администрации сельского поселения Жигули</w:t>
      </w:r>
      <w:r>
        <w:rPr>
          <w:b/>
        </w:rPr>
        <w:t xml:space="preserve"> </w:t>
      </w:r>
      <w:r w:rsidRPr="008007A5">
        <w:rPr>
          <w:b/>
        </w:rPr>
        <w:t>№</w:t>
      </w:r>
      <w:r>
        <w:rPr>
          <w:b/>
        </w:rPr>
        <w:t xml:space="preserve"> 29</w:t>
      </w:r>
      <w:r w:rsidRPr="008007A5">
        <w:rPr>
          <w:b/>
        </w:rPr>
        <w:t xml:space="preserve"> от </w:t>
      </w:r>
      <w:r>
        <w:rPr>
          <w:b/>
        </w:rPr>
        <w:t xml:space="preserve">05.06.2018г. </w:t>
      </w:r>
    </w:p>
    <w:p w:rsidR="00A2617F" w:rsidRDefault="00534201" w:rsidP="008D1CEB">
      <w:pPr>
        <w:jc w:val="center"/>
        <w:rPr>
          <w:rFonts w:eastAsia="Times New Roman"/>
          <w:sz w:val="24"/>
          <w:szCs w:val="24"/>
        </w:rPr>
      </w:pPr>
      <w:r>
        <w:rPr>
          <w:b/>
        </w:rPr>
        <w:t>«</w:t>
      </w:r>
      <w:r w:rsidR="00A2617F">
        <w:rPr>
          <w:rFonts w:eastAsia="Times New Roman"/>
          <w:b/>
          <w:bCs/>
          <w:sz w:val="24"/>
          <w:szCs w:val="24"/>
        </w:rPr>
        <w:t>ОБ УТВЕРЖДЕНИИ ПОРЯДКА РАЗРАБОТКИ И УТВЕРЖДЕНИЯ</w:t>
      </w:r>
    </w:p>
    <w:p w:rsidR="00A2617F" w:rsidRDefault="00A2617F" w:rsidP="008D1CEB">
      <w:pPr>
        <w:jc w:val="center"/>
        <w:rPr>
          <w:rFonts w:eastAsia="Times New Roman"/>
          <w:sz w:val="24"/>
          <w:szCs w:val="24"/>
        </w:rPr>
      </w:pPr>
      <w:r>
        <w:rPr>
          <w:rFonts w:eastAsia="Times New Roman"/>
          <w:b/>
          <w:bCs/>
          <w:sz w:val="24"/>
          <w:szCs w:val="24"/>
        </w:rPr>
        <w:t xml:space="preserve">АДМИНИСТРАТИВНЫХ РЕГЛАМЕНТОВ ПРЕДОСТАВЛЕНИЯ МУНИЦИПАЛЬНЫХ УСЛУГ АДМИНИСТРАЦИЕЙ СЕЛЬСКОГО ПОСЕЛЕНИЯ </w:t>
      </w:r>
      <w:r w:rsidR="001D60CD">
        <w:rPr>
          <w:rFonts w:eastAsia="Times New Roman"/>
          <w:b/>
          <w:bCs/>
          <w:sz w:val="24"/>
          <w:szCs w:val="24"/>
        </w:rPr>
        <w:t>ЖИГУЛИ</w:t>
      </w:r>
      <w:r>
        <w:rPr>
          <w:rFonts w:eastAsia="Times New Roman"/>
          <w:b/>
          <w:bCs/>
          <w:sz w:val="24"/>
          <w:szCs w:val="24"/>
        </w:rPr>
        <w:t xml:space="preserve"> МУНИЦИПАЛЬНОГО РАЙОНА СТАВРОПОЛЬСКИЙ САМАРСКОЙ ОБЛАСТИ</w:t>
      </w:r>
      <w:r w:rsidR="00534201">
        <w:rPr>
          <w:rFonts w:eastAsia="Times New Roman"/>
          <w:b/>
          <w:bCs/>
          <w:sz w:val="24"/>
          <w:szCs w:val="24"/>
        </w:rPr>
        <w:t>»</w:t>
      </w:r>
    </w:p>
    <w:bookmarkEnd w:id="0"/>
    <w:p w:rsidR="00A2617F" w:rsidRDefault="00A2617F" w:rsidP="00A2617F">
      <w:pPr>
        <w:rPr>
          <w:sz w:val="26"/>
          <w:szCs w:val="26"/>
        </w:rPr>
      </w:pPr>
    </w:p>
    <w:p w:rsidR="00A2617F" w:rsidRPr="00800ED1" w:rsidRDefault="00800ED1" w:rsidP="00A2617F">
      <w:pPr>
        <w:spacing w:before="100" w:beforeAutospacing="1" w:after="284"/>
        <w:ind w:firstLine="539"/>
        <w:jc w:val="both"/>
        <w:rPr>
          <w:rFonts w:eastAsia="Times New Roman"/>
          <w:sz w:val="24"/>
          <w:szCs w:val="24"/>
        </w:rPr>
      </w:pPr>
      <w:r w:rsidRPr="00800ED1">
        <w:rPr>
          <w:sz w:val="24"/>
          <w:szCs w:val="24"/>
        </w:rPr>
        <w:t>В целях приведения в соответствии действующему законодательству,</w:t>
      </w:r>
      <w:r w:rsidRPr="00800ED1">
        <w:rPr>
          <w:rFonts w:eastAsia="Times New Roman"/>
          <w:sz w:val="24"/>
          <w:szCs w:val="24"/>
        </w:rPr>
        <w:t xml:space="preserve"> </w:t>
      </w:r>
      <w:r w:rsidR="00A2617F" w:rsidRPr="00800ED1">
        <w:rPr>
          <w:rFonts w:eastAsia="Times New Roman"/>
          <w:sz w:val="24"/>
          <w:szCs w:val="24"/>
        </w:rPr>
        <w:t>статье 13 Федерального закона от 27.07.2010 N 210-ФЗ "Об организации предоставления государственных и муниципальных услуг", пункт</w:t>
      </w:r>
      <w:r w:rsidRPr="00800ED1">
        <w:rPr>
          <w:rFonts w:eastAsia="Times New Roman"/>
          <w:sz w:val="24"/>
          <w:szCs w:val="24"/>
        </w:rPr>
        <w:t>у</w:t>
      </w:r>
      <w:r w:rsidR="00A2617F" w:rsidRPr="00800ED1">
        <w:rPr>
          <w:rFonts w:eastAsia="Times New Roman"/>
          <w:sz w:val="24"/>
          <w:szCs w:val="24"/>
        </w:rPr>
        <w:t xml:space="preserve"> 3 постановления Правительства Самарской области от 27.01.2011 N 16 "Об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w:t>
      </w:r>
      <w:r w:rsidR="00D84015" w:rsidRPr="00800ED1">
        <w:rPr>
          <w:rFonts w:eastAsia="Times New Roman"/>
          <w:sz w:val="24"/>
          <w:szCs w:val="24"/>
        </w:rPr>
        <w:t>,</w:t>
      </w:r>
      <w:r w:rsidR="00A2617F" w:rsidRPr="00800ED1">
        <w:rPr>
          <w:rFonts w:eastAsia="Times New Roman"/>
          <w:sz w:val="24"/>
          <w:szCs w:val="24"/>
        </w:rPr>
        <w:t xml:space="preserve"> </w:t>
      </w:r>
      <w:r w:rsidR="00D84015" w:rsidRPr="00800ED1">
        <w:rPr>
          <w:rFonts w:eastAsia="Times New Roman"/>
          <w:sz w:val="24"/>
          <w:szCs w:val="24"/>
        </w:rPr>
        <w:t>протест</w:t>
      </w:r>
      <w:r w:rsidRPr="00800ED1">
        <w:rPr>
          <w:rFonts w:eastAsia="Times New Roman"/>
          <w:sz w:val="24"/>
          <w:szCs w:val="24"/>
        </w:rPr>
        <w:t>у</w:t>
      </w:r>
      <w:r w:rsidR="00D84015" w:rsidRPr="00800ED1">
        <w:rPr>
          <w:rFonts w:eastAsia="Times New Roman"/>
          <w:sz w:val="24"/>
          <w:szCs w:val="24"/>
        </w:rPr>
        <w:t xml:space="preserve"> прокурора Ставропольского района Самарской области №07-03-2020 от 29.06.2020г.</w:t>
      </w:r>
      <w:r w:rsidRPr="00800ED1">
        <w:rPr>
          <w:rFonts w:eastAsia="Times New Roman"/>
          <w:sz w:val="24"/>
          <w:szCs w:val="24"/>
        </w:rPr>
        <w:t xml:space="preserve">, </w:t>
      </w:r>
      <w:r w:rsidRPr="00800ED1">
        <w:rPr>
          <w:sz w:val="24"/>
          <w:szCs w:val="24"/>
        </w:rPr>
        <w:t>руководствуясь Уставом сельского поселения Жигули муниципального района Ставропольский Самарской области</w:t>
      </w:r>
      <w:r w:rsidR="00D84015" w:rsidRPr="00800ED1">
        <w:rPr>
          <w:rFonts w:eastAsia="Times New Roman"/>
          <w:sz w:val="24"/>
          <w:szCs w:val="24"/>
        </w:rPr>
        <w:t xml:space="preserve">, </w:t>
      </w:r>
      <w:r w:rsidR="00A2617F" w:rsidRPr="00800ED1">
        <w:rPr>
          <w:rFonts w:eastAsia="Times New Roman"/>
          <w:sz w:val="24"/>
          <w:szCs w:val="24"/>
        </w:rPr>
        <w:t>постановляю:</w:t>
      </w:r>
    </w:p>
    <w:p w:rsidR="00800ED1" w:rsidRPr="00410C48" w:rsidRDefault="00A2617F" w:rsidP="00800ED1">
      <w:pPr>
        <w:pStyle w:val="ConsPlusNormal"/>
        <w:jc w:val="both"/>
        <w:rPr>
          <w:rFonts w:ascii="Times New Roman" w:hAnsi="Times New Roman" w:cs="Times New Roman"/>
          <w:sz w:val="24"/>
          <w:szCs w:val="24"/>
        </w:rPr>
      </w:pPr>
      <w:r>
        <w:rPr>
          <w:sz w:val="26"/>
          <w:szCs w:val="26"/>
        </w:rPr>
        <w:t xml:space="preserve">1. </w:t>
      </w:r>
      <w:bookmarkStart w:id="1" w:name="sub_4"/>
      <w:r w:rsidR="00800ED1" w:rsidRPr="008A5F6D">
        <w:rPr>
          <w:rFonts w:ascii="Times New Roman" w:hAnsi="Times New Roman" w:cs="Times New Roman"/>
          <w:sz w:val="24"/>
          <w:szCs w:val="24"/>
        </w:rPr>
        <w:t xml:space="preserve">Внести следующие изменения в </w:t>
      </w:r>
      <w:r w:rsidR="00800ED1" w:rsidRPr="00410C48">
        <w:rPr>
          <w:rFonts w:ascii="Times New Roman" w:hAnsi="Times New Roman"/>
          <w:color w:val="000000"/>
          <w:sz w:val="24"/>
          <w:szCs w:val="24"/>
        </w:rPr>
        <w:t xml:space="preserve">Порядок </w:t>
      </w:r>
      <w:r w:rsidR="00800ED1">
        <w:rPr>
          <w:rFonts w:ascii="Times New Roman" w:hAnsi="Times New Roman"/>
          <w:color w:val="000000"/>
          <w:sz w:val="24"/>
          <w:szCs w:val="24"/>
        </w:rPr>
        <w:t>разработки и утверждения административных регламентов предоставления муниципальных услуг администрацией сельского поселения Жигули муниципального района Ставропольский Самарской области</w:t>
      </w:r>
      <w:r w:rsidR="00800ED1" w:rsidRPr="00410C48">
        <w:rPr>
          <w:rFonts w:ascii="Times New Roman" w:hAnsi="Times New Roman" w:cs="Times New Roman"/>
          <w:sz w:val="24"/>
          <w:szCs w:val="24"/>
        </w:rPr>
        <w:t>:</w:t>
      </w:r>
    </w:p>
    <w:p w:rsidR="00800ED1" w:rsidRPr="00800ED1" w:rsidRDefault="00800ED1" w:rsidP="00800ED1">
      <w:pPr>
        <w:spacing w:before="100" w:beforeAutospacing="1"/>
        <w:ind w:firstLine="539"/>
        <w:jc w:val="both"/>
        <w:rPr>
          <w:rFonts w:eastAsia="Times New Roman"/>
          <w:sz w:val="24"/>
          <w:szCs w:val="24"/>
        </w:rPr>
      </w:pPr>
      <w:r>
        <w:rPr>
          <w:sz w:val="24"/>
          <w:szCs w:val="24"/>
        </w:rPr>
        <w:t xml:space="preserve">1.1. </w:t>
      </w:r>
      <w:r w:rsidRPr="008A5F6D">
        <w:rPr>
          <w:sz w:val="24"/>
          <w:szCs w:val="24"/>
        </w:rPr>
        <w:t xml:space="preserve">Пункт </w:t>
      </w:r>
      <w:r>
        <w:rPr>
          <w:sz w:val="24"/>
          <w:szCs w:val="24"/>
        </w:rPr>
        <w:t>1.3</w:t>
      </w:r>
      <w:r w:rsidRPr="008A5F6D">
        <w:rPr>
          <w:sz w:val="24"/>
          <w:szCs w:val="24"/>
        </w:rPr>
        <w:t xml:space="preserve"> </w:t>
      </w:r>
      <w:r>
        <w:rPr>
          <w:sz w:val="24"/>
          <w:szCs w:val="24"/>
        </w:rPr>
        <w:t xml:space="preserve"> абзац 2 </w:t>
      </w:r>
      <w:r w:rsidRPr="00FC24BF">
        <w:rPr>
          <w:sz w:val="24"/>
          <w:szCs w:val="24"/>
        </w:rPr>
        <w:t xml:space="preserve">Порядка </w:t>
      </w:r>
      <w:r w:rsidRPr="00FC24BF">
        <w:rPr>
          <w:rFonts w:eastAsiaTheme="minorHAnsi"/>
          <w:sz w:val="24"/>
          <w:szCs w:val="24"/>
          <w:lang w:eastAsia="en-US"/>
        </w:rPr>
        <w:t>изложить в следующей редакции: «</w:t>
      </w:r>
      <w:r>
        <w:rPr>
          <w:rFonts w:eastAsia="Times New Roman"/>
          <w:sz w:val="24"/>
          <w:szCs w:val="24"/>
        </w:rPr>
        <w:t xml:space="preserve">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N 131-ФЗ "Об общих принципах организации местного самоуправления в Российской Федерации" и Уставом сельского поселения Жигули,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w:t>
      </w:r>
      <w:r>
        <w:rPr>
          <w:rFonts w:eastAsia="Times New Roman"/>
          <w:sz w:val="24"/>
          <w:szCs w:val="24"/>
        </w:rPr>
        <w:lastRenderedPageBreak/>
        <w:t>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субъектов Российской Федерации, в случае принятия муниципальных правовых актов о реализации таких прав</w:t>
      </w:r>
      <w:r w:rsidRPr="00FC24BF">
        <w:rPr>
          <w:sz w:val="24"/>
          <w:szCs w:val="24"/>
        </w:rPr>
        <w:t>»</w:t>
      </w:r>
      <w:r>
        <w:rPr>
          <w:sz w:val="24"/>
          <w:szCs w:val="24"/>
        </w:rPr>
        <w:t>.</w:t>
      </w:r>
      <w:r>
        <w:rPr>
          <w:rFonts w:eastAsiaTheme="minorHAnsi"/>
          <w:sz w:val="24"/>
          <w:szCs w:val="24"/>
          <w:lang w:eastAsia="en-US"/>
        </w:rPr>
        <w:t xml:space="preserve"> </w:t>
      </w:r>
    </w:p>
    <w:p w:rsidR="00A2617F" w:rsidRPr="00800ED1" w:rsidRDefault="00A2617F" w:rsidP="00800ED1">
      <w:pPr>
        <w:spacing w:before="100" w:beforeAutospacing="1" w:after="284"/>
        <w:ind w:firstLine="539"/>
        <w:jc w:val="both"/>
        <w:rPr>
          <w:sz w:val="24"/>
          <w:szCs w:val="24"/>
        </w:rPr>
      </w:pPr>
      <w:r>
        <w:rPr>
          <w:sz w:val="26"/>
          <w:szCs w:val="26"/>
        </w:rPr>
        <w:t xml:space="preserve">2. </w:t>
      </w:r>
      <w:bookmarkEnd w:id="1"/>
      <w:r w:rsidRPr="00800ED1">
        <w:rPr>
          <w:sz w:val="24"/>
          <w:szCs w:val="24"/>
        </w:rPr>
        <w:t>Опубликовать настоящее постановление в газете «</w:t>
      </w:r>
      <w:r w:rsidR="00310E25">
        <w:rPr>
          <w:noProof/>
          <w:sz w:val="24"/>
          <w:szCs w:val="24"/>
        </w:rPr>
        <w:t>Жигули</w:t>
      </w:r>
      <w:r w:rsidRPr="00800ED1">
        <w:rPr>
          <w:sz w:val="24"/>
          <w:szCs w:val="24"/>
        </w:rPr>
        <w:t xml:space="preserve">» и на официальном сайте сельского поселения </w:t>
      </w:r>
      <w:r w:rsidR="001D60CD" w:rsidRPr="00800ED1">
        <w:rPr>
          <w:noProof/>
          <w:sz w:val="24"/>
          <w:szCs w:val="24"/>
        </w:rPr>
        <w:t>Жигули</w:t>
      </w:r>
      <w:r w:rsidRPr="00800ED1">
        <w:rPr>
          <w:sz w:val="24"/>
          <w:szCs w:val="24"/>
        </w:rPr>
        <w:t xml:space="preserve"> в сети Интернет </w:t>
      </w:r>
      <w:r w:rsidRPr="00800ED1">
        <w:rPr>
          <w:b/>
          <w:sz w:val="24"/>
          <w:szCs w:val="24"/>
        </w:rPr>
        <w:t xml:space="preserve">  </w:t>
      </w:r>
      <w:r w:rsidR="008D1CEB" w:rsidRPr="00800ED1">
        <w:rPr>
          <w:rStyle w:val="a3"/>
          <w:sz w:val="24"/>
          <w:szCs w:val="24"/>
          <w:lang w:val="en-US"/>
        </w:rPr>
        <w:t>http</w:t>
      </w:r>
      <w:r w:rsidR="008D1CEB" w:rsidRPr="00800ED1">
        <w:rPr>
          <w:rStyle w:val="a3"/>
          <w:sz w:val="24"/>
          <w:szCs w:val="24"/>
        </w:rPr>
        <w:t>://</w:t>
      </w:r>
      <w:proofErr w:type="spellStart"/>
      <w:r w:rsidR="008D1CEB" w:rsidRPr="00800ED1">
        <w:rPr>
          <w:rStyle w:val="a3"/>
          <w:sz w:val="24"/>
          <w:szCs w:val="24"/>
          <w:lang w:val="en-US"/>
        </w:rPr>
        <w:t>zhiguli</w:t>
      </w:r>
      <w:proofErr w:type="spellEnd"/>
      <w:r w:rsidR="008D1CEB" w:rsidRPr="00800ED1">
        <w:rPr>
          <w:rStyle w:val="a3"/>
          <w:sz w:val="24"/>
          <w:szCs w:val="24"/>
        </w:rPr>
        <w:t>.</w:t>
      </w:r>
      <w:proofErr w:type="spellStart"/>
      <w:r w:rsidR="008D1CEB" w:rsidRPr="00800ED1">
        <w:rPr>
          <w:rStyle w:val="a3"/>
          <w:sz w:val="24"/>
          <w:szCs w:val="24"/>
          <w:lang w:val="en-US"/>
        </w:rPr>
        <w:t>stavrsp</w:t>
      </w:r>
      <w:proofErr w:type="spellEnd"/>
      <w:r w:rsidR="008D1CEB" w:rsidRPr="00800ED1">
        <w:rPr>
          <w:rStyle w:val="a3"/>
          <w:sz w:val="24"/>
          <w:szCs w:val="24"/>
        </w:rPr>
        <w:t>.</w:t>
      </w:r>
      <w:proofErr w:type="spellStart"/>
      <w:r w:rsidR="008D1CEB" w:rsidRPr="00800ED1">
        <w:rPr>
          <w:rStyle w:val="a3"/>
          <w:sz w:val="24"/>
          <w:szCs w:val="24"/>
          <w:lang w:val="en-US"/>
        </w:rPr>
        <w:t>ru</w:t>
      </w:r>
      <w:proofErr w:type="spellEnd"/>
      <w:r w:rsidR="008D1CEB" w:rsidRPr="00800ED1">
        <w:rPr>
          <w:rStyle w:val="a3"/>
          <w:sz w:val="24"/>
          <w:szCs w:val="24"/>
        </w:rPr>
        <w:t>/</w:t>
      </w:r>
      <w:r w:rsidR="008D1CEB" w:rsidRPr="00800ED1">
        <w:rPr>
          <w:sz w:val="24"/>
          <w:szCs w:val="24"/>
        </w:rPr>
        <w:t>.</w:t>
      </w:r>
    </w:p>
    <w:p w:rsidR="00A2617F" w:rsidRPr="00800ED1" w:rsidRDefault="00A2617F" w:rsidP="00A2617F">
      <w:pPr>
        <w:numPr>
          <w:ilvl w:val="0"/>
          <w:numId w:val="1"/>
        </w:numPr>
        <w:spacing w:line="360" w:lineRule="auto"/>
        <w:ind w:left="142" w:firstLine="567"/>
        <w:jc w:val="both"/>
        <w:rPr>
          <w:sz w:val="24"/>
          <w:szCs w:val="24"/>
        </w:rPr>
      </w:pPr>
      <w:r w:rsidRPr="00800ED1">
        <w:rPr>
          <w:sz w:val="24"/>
          <w:szCs w:val="24"/>
        </w:rPr>
        <w:t xml:space="preserve"> Контроль за исполнением настоящего постановления оставляю за собой.</w:t>
      </w:r>
    </w:p>
    <w:p w:rsidR="00A2617F" w:rsidRPr="00800ED1" w:rsidRDefault="00A2617F" w:rsidP="00A2617F">
      <w:pPr>
        <w:rPr>
          <w:sz w:val="24"/>
          <w:szCs w:val="24"/>
        </w:rPr>
      </w:pPr>
    </w:p>
    <w:tbl>
      <w:tblPr>
        <w:tblW w:w="0" w:type="auto"/>
        <w:tblLook w:val="04A0" w:firstRow="1" w:lastRow="0" w:firstColumn="1" w:lastColumn="0" w:noHBand="0" w:noVBand="1"/>
      </w:tblPr>
      <w:tblGrid>
        <w:gridCol w:w="5516"/>
        <w:gridCol w:w="3839"/>
      </w:tblGrid>
      <w:tr w:rsidR="00A2617F" w:rsidRPr="00800ED1" w:rsidTr="00A2617F">
        <w:tc>
          <w:tcPr>
            <w:tcW w:w="5637" w:type="dxa"/>
            <w:hideMark/>
          </w:tcPr>
          <w:p w:rsidR="00A2617F" w:rsidRPr="00800ED1" w:rsidRDefault="00A2617F">
            <w:pPr>
              <w:spacing w:line="276" w:lineRule="auto"/>
              <w:rPr>
                <w:sz w:val="24"/>
                <w:szCs w:val="24"/>
                <w:lang w:eastAsia="en-US"/>
              </w:rPr>
            </w:pPr>
            <w:r w:rsidRPr="00800ED1">
              <w:rPr>
                <w:noProof/>
                <w:sz w:val="24"/>
                <w:szCs w:val="24"/>
                <w:lang w:eastAsia="en-US"/>
              </w:rPr>
              <w:t>Глава</w:t>
            </w:r>
            <w:r w:rsidRPr="00800ED1">
              <w:rPr>
                <w:sz w:val="24"/>
                <w:szCs w:val="24"/>
                <w:lang w:eastAsia="en-US"/>
              </w:rPr>
              <w:t xml:space="preserve"> </w:t>
            </w:r>
            <w:r w:rsidRPr="00800ED1">
              <w:rPr>
                <w:noProof/>
                <w:sz w:val="24"/>
                <w:szCs w:val="24"/>
                <w:lang w:eastAsia="en-US"/>
              </w:rPr>
              <w:t>сельского</w:t>
            </w:r>
            <w:r w:rsidRPr="00800ED1">
              <w:rPr>
                <w:sz w:val="24"/>
                <w:szCs w:val="24"/>
                <w:lang w:eastAsia="en-US"/>
              </w:rPr>
              <w:t xml:space="preserve"> поселения </w:t>
            </w:r>
            <w:r w:rsidR="001D60CD" w:rsidRPr="00800ED1">
              <w:rPr>
                <w:noProof/>
                <w:sz w:val="24"/>
                <w:szCs w:val="24"/>
                <w:lang w:eastAsia="en-US"/>
              </w:rPr>
              <w:t>Жигули</w:t>
            </w:r>
            <w:r w:rsidRPr="00800ED1">
              <w:rPr>
                <w:sz w:val="24"/>
                <w:szCs w:val="24"/>
                <w:lang w:eastAsia="en-US"/>
              </w:rPr>
              <w:t xml:space="preserve"> муниципального района </w:t>
            </w:r>
            <w:r w:rsidRPr="00800ED1">
              <w:rPr>
                <w:noProof/>
                <w:sz w:val="24"/>
                <w:szCs w:val="24"/>
                <w:lang w:eastAsia="en-US"/>
              </w:rPr>
              <w:t>Ставропольский</w:t>
            </w:r>
            <w:r w:rsidRPr="00800ED1">
              <w:rPr>
                <w:sz w:val="24"/>
                <w:szCs w:val="24"/>
                <w:lang w:eastAsia="en-US"/>
              </w:rPr>
              <w:t xml:space="preserve"> Самарской области</w:t>
            </w:r>
          </w:p>
        </w:tc>
        <w:tc>
          <w:tcPr>
            <w:tcW w:w="3932" w:type="dxa"/>
            <w:vAlign w:val="bottom"/>
            <w:hideMark/>
          </w:tcPr>
          <w:p w:rsidR="00A2617F" w:rsidRPr="00800ED1" w:rsidRDefault="00800ED1">
            <w:pPr>
              <w:spacing w:line="276" w:lineRule="auto"/>
              <w:jc w:val="right"/>
              <w:rPr>
                <w:b/>
                <w:sz w:val="24"/>
                <w:szCs w:val="24"/>
                <w:lang w:eastAsia="en-US"/>
              </w:rPr>
            </w:pPr>
            <w:r>
              <w:rPr>
                <w:noProof/>
                <w:sz w:val="24"/>
                <w:szCs w:val="24"/>
                <w:lang w:eastAsia="en-US"/>
              </w:rPr>
              <w:t>В.Л. Шинкин</w:t>
            </w:r>
          </w:p>
        </w:tc>
      </w:tr>
    </w:tbl>
    <w:p w:rsidR="00A2617F" w:rsidRPr="00800ED1" w:rsidRDefault="00A2617F" w:rsidP="008D1CEB">
      <w:pPr>
        <w:spacing w:before="100" w:beforeAutospacing="1" w:after="100" w:afterAutospacing="1"/>
        <w:rPr>
          <w:sz w:val="24"/>
          <w:szCs w:val="24"/>
        </w:rPr>
      </w:pPr>
    </w:p>
    <w:p w:rsidR="008D1CEB" w:rsidRDefault="008D1CEB" w:rsidP="008D1CEB">
      <w:pPr>
        <w:spacing w:before="100" w:beforeAutospacing="1" w:after="100" w:afterAutospacing="1"/>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800ED1" w:rsidRDefault="00800ED1" w:rsidP="008D1CEB">
      <w:pPr>
        <w:jc w:val="right"/>
        <w:rPr>
          <w:rFonts w:eastAsia="Times New Roman"/>
          <w:sz w:val="24"/>
          <w:szCs w:val="24"/>
        </w:rPr>
      </w:pPr>
    </w:p>
    <w:p w:rsidR="00A2617F" w:rsidRDefault="00A2617F" w:rsidP="008D1CEB">
      <w:pPr>
        <w:jc w:val="right"/>
        <w:rPr>
          <w:rFonts w:eastAsia="Times New Roman"/>
          <w:sz w:val="24"/>
          <w:szCs w:val="24"/>
        </w:rPr>
      </w:pPr>
      <w:r>
        <w:rPr>
          <w:rFonts w:eastAsia="Times New Roman"/>
          <w:sz w:val="24"/>
          <w:szCs w:val="24"/>
        </w:rPr>
        <w:lastRenderedPageBreak/>
        <w:t>Приложение к постановлению</w:t>
      </w:r>
    </w:p>
    <w:p w:rsidR="00A2617F" w:rsidRDefault="00A2617F" w:rsidP="008D1CEB">
      <w:pPr>
        <w:jc w:val="right"/>
        <w:rPr>
          <w:rFonts w:eastAsia="Times New Roman"/>
          <w:sz w:val="24"/>
          <w:szCs w:val="24"/>
        </w:rPr>
      </w:pPr>
      <w:r>
        <w:rPr>
          <w:rFonts w:eastAsia="Times New Roman"/>
          <w:sz w:val="24"/>
          <w:szCs w:val="24"/>
        </w:rPr>
        <w:t xml:space="preserve">  </w:t>
      </w:r>
      <w:proofErr w:type="gramStart"/>
      <w:r>
        <w:rPr>
          <w:rFonts w:eastAsia="Times New Roman"/>
          <w:sz w:val="24"/>
          <w:szCs w:val="24"/>
        </w:rPr>
        <w:t>администрации  сельского</w:t>
      </w:r>
      <w:proofErr w:type="gramEnd"/>
      <w:r>
        <w:rPr>
          <w:rFonts w:eastAsia="Times New Roman"/>
          <w:sz w:val="24"/>
          <w:szCs w:val="24"/>
        </w:rPr>
        <w:t xml:space="preserve"> поселения</w:t>
      </w:r>
    </w:p>
    <w:p w:rsidR="00A2617F" w:rsidRDefault="001D60CD" w:rsidP="008D1CEB">
      <w:pPr>
        <w:jc w:val="right"/>
        <w:rPr>
          <w:rFonts w:eastAsia="Times New Roman"/>
          <w:sz w:val="24"/>
          <w:szCs w:val="24"/>
        </w:rPr>
      </w:pPr>
      <w:proofErr w:type="gramStart"/>
      <w:r>
        <w:rPr>
          <w:rFonts w:eastAsia="Times New Roman"/>
          <w:sz w:val="24"/>
          <w:szCs w:val="24"/>
        </w:rPr>
        <w:t>Жигули</w:t>
      </w:r>
      <w:r w:rsidR="008D1CEB">
        <w:rPr>
          <w:rFonts w:eastAsia="Times New Roman"/>
          <w:sz w:val="24"/>
          <w:szCs w:val="24"/>
        </w:rPr>
        <w:t xml:space="preserve">  от</w:t>
      </w:r>
      <w:proofErr w:type="gramEnd"/>
      <w:r w:rsidR="009D0377">
        <w:rPr>
          <w:rFonts w:eastAsia="Times New Roman"/>
          <w:sz w:val="24"/>
          <w:szCs w:val="24"/>
        </w:rPr>
        <w:t xml:space="preserve"> </w:t>
      </w:r>
      <w:r w:rsidR="00667EF6">
        <w:rPr>
          <w:rFonts w:eastAsia="Times New Roman"/>
          <w:sz w:val="24"/>
          <w:szCs w:val="24"/>
        </w:rPr>
        <w:t>10.08.</w:t>
      </w:r>
      <w:r w:rsidR="00D84015">
        <w:rPr>
          <w:rFonts w:eastAsia="Times New Roman"/>
          <w:sz w:val="24"/>
          <w:szCs w:val="24"/>
        </w:rPr>
        <w:t>2020</w:t>
      </w:r>
      <w:r w:rsidR="008D1CEB">
        <w:rPr>
          <w:rFonts w:eastAsia="Times New Roman"/>
          <w:sz w:val="24"/>
          <w:szCs w:val="24"/>
        </w:rPr>
        <w:t xml:space="preserve"> г. № </w:t>
      </w:r>
      <w:r w:rsidR="00667EF6">
        <w:rPr>
          <w:rFonts w:eastAsia="Times New Roman"/>
          <w:sz w:val="24"/>
          <w:szCs w:val="24"/>
        </w:rPr>
        <w:t>41</w:t>
      </w:r>
    </w:p>
    <w:p w:rsidR="00A2617F" w:rsidRDefault="00A2617F" w:rsidP="008D1CEB">
      <w:pPr>
        <w:jc w:val="center"/>
        <w:rPr>
          <w:rFonts w:eastAsia="Times New Roman"/>
          <w:b/>
          <w:sz w:val="24"/>
          <w:szCs w:val="24"/>
        </w:rPr>
      </w:pPr>
      <w:r>
        <w:rPr>
          <w:rFonts w:eastAsia="Times New Roman"/>
          <w:b/>
          <w:sz w:val="24"/>
          <w:szCs w:val="24"/>
        </w:rPr>
        <w:t>ПОРЯДОК</w:t>
      </w:r>
    </w:p>
    <w:p w:rsidR="00A2617F" w:rsidRDefault="00A2617F" w:rsidP="008D1CEB">
      <w:pPr>
        <w:jc w:val="center"/>
        <w:rPr>
          <w:rFonts w:eastAsia="Times New Roman"/>
          <w:b/>
          <w:sz w:val="24"/>
          <w:szCs w:val="24"/>
        </w:rPr>
      </w:pPr>
      <w:r>
        <w:rPr>
          <w:rFonts w:eastAsia="Times New Roman"/>
          <w:b/>
          <w:sz w:val="24"/>
          <w:szCs w:val="24"/>
        </w:rPr>
        <w:t>РАЗРАБОТКИ И УТВЕРЖДЕНИЯ АДМИНИСТРАТИВНЫХ РЕГЛАМЕНТОВ</w:t>
      </w:r>
    </w:p>
    <w:p w:rsidR="00A2617F" w:rsidRDefault="00A2617F" w:rsidP="008D1CEB">
      <w:pPr>
        <w:jc w:val="center"/>
        <w:rPr>
          <w:rFonts w:eastAsia="Times New Roman"/>
          <w:b/>
          <w:sz w:val="24"/>
          <w:szCs w:val="24"/>
        </w:rPr>
      </w:pPr>
      <w:r>
        <w:rPr>
          <w:rFonts w:eastAsia="Times New Roman"/>
          <w:b/>
          <w:sz w:val="24"/>
          <w:szCs w:val="24"/>
        </w:rPr>
        <w:t xml:space="preserve">ПРЕДОСТАВЛЕНИЯ МУНИЦИПАЛЬНЫХ УСЛУГ АДМИНИСТРАЦИЕЙ СЕЛЬСКОГО ПОСЕЛЕНИЯ </w:t>
      </w:r>
      <w:r w:rsidR="001D60CD">
        <w:rPr>
          <w:rFonts w:eastAsia="Times New Roman"/>
          <w:b/>
          <w:sz w:val="24"/>
          <w:szCs w:val="24"/>
        </w:rPr>
        <w:t>ЖИГУЛИ</w:t>
      </w:r>
      <w:r>
        <w:rPr>
          <w:rFonts w:eastAsia="Times New Roman"/>
          <w:b/>
          <w:sz w:val="24"/>
          <w:szCs w:val="24"/>
        </w:rPr>
        <w:t xml:space="preserve"> МУНИЦИПАЛЬНОГО РАЙОНА СТАВРОПОЛЬСКИЙ САМАРСКОЙ ОБЛАСТИ</w:t>
      </w:r>
    </w:p>
    <w:p w:rsidR="00A2617F" w:rsidRDefault="00A2617F" w:rsidP="00A2617F">
      <w:pPr>
        <w:spacing w:before="100" w:beforeAutospacing="1" w:after="284"/>
        <w:jc w:val="center"/>
        <w:rPr>
          <w:rFonts w:eastAsia="Times New Roman"/>
          <w:sz w:val="24"/>
          <w:szCs w:val="24"/>
        </w:rPr>
      </w:pPr>
      <w:r>
        <w:rPr>
          <w:rFonts w:eastAsia="Times New Roman"/>
          <w:sz w:val="24"/>
          <w:szCs w:val="24"/>
        </w:rPr>
        <w:t>1. Общие положения</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1.1. Настоящий Порядок разработки и утверждения административных регламентов предоставления муниципальных услуг администрацией сельского поселения </w:t>
      </w:r>
      <w:r w:rsidR="001D60CD">
        <w:rPr>
          <w:rFonts w:eastAsia="Times New Roman"/>
          <w:sz w:val="24"/>
          <w:szCs w:val="24"/>
        </w:rPr>
        <w:t>Жигули</w:t>
      </w:r>
      <w:r>
        <w:rPr>
          <w:rFonts w:eastAsia="Times New Roman"/>
          <w:sz w:val="24"/>
          <w:szCs w:val="24"/>
        </w:rPr>
        <w:t xml:space="preserve"> муниципального района Ставропольский Самарской области (далее - Порядок) устанавливает требования к разработке и утверждению администрацией сельского поселения </w:t>
      </w:r>
      <w:r w:rsidR="001D60CD">
        <w:rPr>
          <w:rFonts w:eastAsia="Times New Roman"/>
          <w:sz w:val="24"/>
          <w:szCs w:val="24"/>
        </w:rPr>
        <w:t>Жигули</w:t>
      </w:r>
      <w:r>
        <w:rPr>
          <w:rFonts w:eastAsia="Times New Roman"/>
          <w:sz w:val="24"/>
          <w:szCs w:val="24"/>
        </w:rPr>
        <w:t xml:space="preserve"> (далее - Администрация) административных регламентов предоставления муниципальных услуг (далее - административные регламенты).</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1.2. Административные регламенты устанавливают порядок предоставления муниципальных услуг и стандарт их предоставления.</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1.3. Основные понятия, используемые в настоящем Порядке:</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N 131-ФЗ "Об общих принципах организации местного самоуправления в Российской Федерации" и Уставом сельского поселения </w:t>
      </w:r>
      <w:r w:rsidR="001D60CD">
        <w:rPr>
          <w:rFonts w:eastAsia="Times New Roman"/>
          <w:sz w:val="24"/>
          <w:szCs w:val="24"/>
        </w:rPr>
        <w:t>Жигули</w:t>
      </w:r>
      <w:r w:rsidR="005D6912">
        <w:rPr>
          <w:rFonts w:eastAsia="Times New Roman"/>
          <w:sz w:val="24"/>
          <w:szCs w:val="24"/>
        </w:rPr>
        <w:t>,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субъектов Российской Федерации</w:t>
      </w:r>
      <w:r w:rsidR="00D84015">
        <w:rPr>
          <w:rFonts w:eastAsia="Times New Roman"/>
          <w:sz w:val="24"/>
          <w:szCs w:val="24"/>
        </w:rPr>
        <w:t>, в случае принятия муниципальных правовых актов о реализации таких прав</w:t>
      </w:r>
      <w:r>
        <w:rPr>
          <w:rFonts w:eastAsia="Times New Roman"/>
          <w:sz w:val="24"/>
          <w:szCs w:val="24"/>
        </w:rPr>
        <w:t>;</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предоставляющие муниципальные услуги, с запросом о предоставлении муниципальной услуги, выраженным в устной, письменной или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1.4. Целью разработки и принятия административных регламентов является оптимизация (повышение качества и доступности) предоставления муниципальных услуг, в том числе: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упорядочение административных процедур и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устранение избыточных административных процедур и избыточных административных действий,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Самарской области, нормативным правовым актам муниципального района </w:t>
      </w:r>
      <w:proofErr w:type="gramStart"/>
      <w:r>
        <w:rPr>
          <w:rFonts w:eastAsia="Times New Roman"/>
          <w:sz w:val="24"/>
          <w:szCs w:val="24"/>
        </w:rPr>
        <w:t>Ставропольский  Самарской</w:t>
      </w:r>
      <w:proofErr w:type="gramEnd"/>
      <w:r>
        <w:rPr>
          <w:rFonts w:eastAsia="Times New Roman"/>
          <w:sz w:val="24"/>
          <w:szCs w:val="24"/>
        </w:rPr>
        <w:t xml:space="preserve">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сокращение количества документов, представляемых заявителями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применение новых форм документов, позволяющих устранить необходимость неоднократного представления идентичной информации;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снижение количества взаимодействий заявителей с должностными лицами;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сокращение срока предоставления муниципальных услуг, а также сроков исполнения отдельных административных процедур и административных действий в рамках предоставления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предоставление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исключение </w:t>
      </w:r>
      <w:proofErr w:type="spellStart"/>
      <w:r>
        <w:rPr>
          <w:rFonts w:eastAsia="Times New Roman"/>
          <w:sz w:val="24"/>
          <w:szCs w:val="24"/>
        </w:rPr>
        <w:t>коррупциогенных</w:t>
      </w:r>
      <w:proofErr w:type="spellEnd"/>
      <w:r>
        <w:rPr>
          <w:rFonts w:eastAsia="Times New Roman"/>
          <w:sz w:val="24"/>
          <w:szCs w:val="24"/>
        </w:rPr>
        <w:t xml:space="preserve"> факторов.</w:t>
      </w:r>
    </w:p>
    <w:p w:rsidR="00A2617F" w:rsidRDefault="00A2617F" w:rsidP="00A2617F">
      <w:pPr>
        <w:spacing w:before="100" w:beforeAutospacing="1" w:after="284"/>
        <w:jc w:val="center"/>
        <w:rPr>
          <w:rFonts w:eastAsia="Times New Roman"/>
          <w:b/>
          <w:sz w:val="24"/>
          <w:szCs w:val="24"/>
        </w:rPr>
      </w:pPr>
      <w:r>
        <w:rPr>
          <w:rFonts w:eastAsia="Times New Roman"/>
          <w:b/>
          <w:sz w:val="24"/>
          <w:szCs w:val="24"/>
        </w:rPr>
        <w:t>2. Требования к структуре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2.1. Структура административного регламента должна содержать разделы, устанавливающие: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общие положения;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стандарт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формы контроля за исполнением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2.2. Раздел административного регламента "Общие положения" состоит из следующих подразделов: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общие сведения о муниципальной услуге;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порядок информирования о правилах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2.2.1. В подразделе "Общие сведения о муниципальной услуге" содержатся сведения о категориях получателей муниципальной услуги (заявителей, а также физических, юридических лиц,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2.2.2. В подразделе "Порядок информирования о правилах предоставления муниципальной услуги" содержатся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информация о местонахождении и графике работы Администрации, органах (организаций),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 (если перечень организаций, без обращения в которые заявители не могут получить муниципальную услугу либо обращение в которые необходимо для предоставления муниципальной услуги, является обширным, то стоит указать профиль деятельности организаций);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справочные телефоны Администрации, участвующих в обеспечении предоставления муниципальной услуги,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адрес электронной почты и официального сайта Администрации в сети Интернет, содержащего информацию о предоставлении муниципальной услуги, а также адрес электронной почты и официального сайта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получения информации заявителями по вопросам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форма и место размещения информации, указанной в настоящем пункте, в том числе на стендах в местах предоставления муниципальной услуги, а также в сети Интернет на официальном сайте Администрации.</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2.3. Раздел административного регламента "Стандарт предоставления муниципальной услуги" должен содержать:</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наименование муниципальной услуги;</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наименование Администрации, участвующих в обеспечении предоставления муниципальной услуги,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результат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срок предоставления муниципальной услуги (с учетом срока, необходимого для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сроки выдачи (направления) документов, являющихся результатом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правовые основания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способы получения таких документов заявителями, в том числе в электронной форме, порядок их представления (бланки, формы запросов, обращений, заявления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нормативными правовыми актами Президента Российской Федерации, Правительства Российской Федерации, нормативными правовыми актами Самарской области, нормативным правовым актам муниципального района Ставропольский Самарской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 а также случаев, когда законодательством Российской Федерации прямо предусмотрена свободная форма подачи этих документов);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участвующих в предоставлении муниципальных услуг,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самостоятельно. Способы получения заявителем документов, которые могут быть представлены им самостоятельно,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нормативными правовыми актами Президента Российской Федерации, Правительства Российской Федерации, нормативными правовыми актами Самарской области, нормативным правовым актам муниципального района Ставропольский Самарской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 а также случаев, когда законодательством Российской Федерации прямо предусмотрена свободная форма подачи этих документов.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 целью соблюдения установленных сроков предоставления муниципальной услуги по каждому из документов, который запрашивается органом, ответственным за предоставление муниципальной услуги, в приложении к административному регламенту приводится опросный лист, заполняемый заявителем с целью сообщения сведений о лице и (или) органе (организации), в которые должен быть подготовлен и направлен запрос, а также иной информации, которая может быть использована для подготовки и направления запроса. Отказ заявителя от заполнения опросного листа, не заполнение или частичное заполнение листа заявителем не может являться основанием для отказа в предоставлении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 xml:space="preserve">В данном подразделе также указываются требования пунктов 1 и 2 статьи 7 Федерального закона от 27 июля 2010 г. N 210-ФЗ "Об организации предоставления </w:t>
      </w:r>
      <w:r>
        <w:rPr>
          <w:rFonts w:eastAsia="Times New Roman"/>
          <w:sz w:val="24"/>
          <w:szCs w:val="24"/>
        </w:rPr>
        <w:lastRenderedPageBreak/>
        <w:t>государственных и муниципальных услуг", а именно - установление запрета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либо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617F" w:rsidRDefault="00A2617F" w:rsidP="00800ED1">
      <w:pPr>
        <w:ind w:firstLine="539"/>
        <w:jc w:val="both"/>
        <w:rPr>
          <w:rFonts w:eastAsia="Times New Roman"/>
          <w:sz w:val="24"/>
          <w:szCs w:val="24"/>
        </w:rPr>
      </w:pPr>
      <w:r>
        <w:rPr>
          <w:rFonts w:eastAsia="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исчерпывающий перечень оснований для отказа в предоставлении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срок регистрации запроса заявителя о предоставлении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показатели доступности и качества муниципальных услуг (количество взаимодействий заявителя с должностными лицами при предоставлении муниципальной услуги и продолжительность таких взаимодействий,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
    <w:p w:rsidR="00A2617F" w:rsidRDefault="00A2617F" w:rsidP="00800ED1">
      <w:pPr>
        <w:ind w:firstLine="539"/>
        <w:jc w:val="both"/>
        <w:rPr>
          <w:rFonts w:eastAsia="Times New Roman"/>
          <w:sz w:val="24"/>
          <w:szCs w:val="24"/>
        </w:rPr>
      </w:pPr>
      <w:r>
        <w:rPr>
          <w:rFonts w:eastAsia="Times New Roman"/>
          <w:sz w:val="24"/>
          <w:szCs w:val="24"/>
        </w:rPr>
        <w:t>иные требования и особенности предоставления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пункте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указывается информация о перечне необходимых для предоставления муниципальной услуги документов по следующей форме: </w:t>
      </w:r>
    </w:p>
    <w:tbl>
      <w:tblPr>
        <w:tblW w:w="999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1601"/>
        <w:gridCol w:w="1602"/>
        <w:gridCol w:w="1873"/>
        <w:gridCol w:w="1592"/>
        <w:gridCol w:w="2748"/>
      </w:tblGrid>
      <w:tr w:rsidR="00A2617F" w:rsidTr="00800ED1">
        <w:trPr>
          <w:tblCellSpacing w:w="0" w:type="dxa"/>
        </w:trPr>
        <w:tc>
          <w:tcPr>
            <w:tcW w:w="574"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left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N п/п</w:t>
            </w:r>
          </w:p>
        </w:tc>
        <w:tc>
          <w:tcPr>
            <w:tcW w:w="1601"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Наименование вида документа</w:t>
            </w:r>
          </w:p>
        </w:tc>
        <w:tc>
          <w:tcPr>
            <w:tcW w:w="1602"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Форма представления документа (оригинал/ копия), количество экземпляров</w:t>
            </w:r>
          </w:p>
        </w:tc>
        <w:tc>
          <w:tcPr>
            <w:tcW w:w="1873"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Орган, уполномоченный выдавать документ</w:t>
            </w:r>
          </w:p>
        </w:tc>
        <w:tc>
          <w:tcPr>
            <w:tcW w:w="1592"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Основания представления документа</w:t>
            </w:r>
          </w:p>
        </w:tc>
        <w:tc>
          <w:tcPr>
            <w:tcW w:w="2748"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Порядок получения документа (заявитель самостоятельно предоставляет документ или документ поступает посредством межведомственного взаимодействия)</w:t>
            </w:r>
          </w:p>
        </w:tc>
      </w:tr>
    </w:tbl>
    <w:p w:rsidR="00A2617F" w:rsidRDefault="00A2617F" w:rsidP="00A2617F">
      <w:pPr>
        <w:pageBreakBefore/>
        <w:spacing w:before="100" w:beforeAutospacing="1" w:after="284"/>
        <w:jc w:val="both"/>
        <w:rPr>
          <w:rFonts w:eastAsia="Times New Roman"/>
          <w:sz w:val="24"/>
          <w:szCs w:val="24"/>
        </w:rPr>
      </w:pPr>
      <w:r>
        <w:rPr>
          <w:rFonts w:eastAsia="Times New Roman"/>
          <w:sz w:val="24"/>
          <w:szCs w:val="24"/>
        </w:rPr>
        <w:lastRenderedPageBreak/>
        <w:t>         2.4. Раздел административного регламента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состоит из подразделов, соответствующих количеству административных процедур, имеющих конечный результат и выделяемых в процессе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данном разделе отдельно описывается административная процедура формирования и направления запросов в органы (организации). Описание процедуры в дополнение к требованиям, указанным в настоящем Порядке, должно содержать положение о составе документов и информации, которые необходимы органу, предоставляющему муниципальную услугу, и организации, участвующей в предоставлении муниципальной услуги, но находятся в иных органах (организациях), с указанием:</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 перечня документов и информации, которые необходимы Администрации;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б) предельных сроков, в которые необходимо направить запрос о предоставлении документов и информации;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должностного лица, уполномоченного направлять такой запрос;</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г) формы и способа направления запроса, состава сведений, указываемых в запросе, способа документирования факта направления запроса и получения ответа. </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случае если муниципальная услуга предоставляется в электронной форме, данный раздел административного регламента включает подразделы "Выполнение административных процедур при предоставлении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Последовательность административных процедур по предоставлению муниципальной услуги отражается в блок-схеме предоставления муниципальной услуги, которая приводится в приложении к административному регламенту.</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2.5. Описание каждой административной процедуры должно содержать следующие обязательные элементы: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юридические факты, являющиеся основанием для начала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содержание административного действия, продолжительность и (или) максимальный срок его выполнения;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критерии принятия решений;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способ фиксации результата выполнения административного действия (в случае возможности документирования информации о результате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2.6. Раздел административного регламента "Формы контроля за исполнением административного регламента" должен содержать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ответственность муниципальных служащих и иных должностных лиц Администрации сельского поселения </w:t>
      </w:r>
      <w:r w:rsidR="001D60CD">
        <w:rPr>
          <w:rFonts w:eastAsia="Times New Roman"/>
          <w:sz w:val="24"/>
          <w:szCs w:val="24"/>
        </w:rPr>
        <w:t>Жигули</w:t>
      </w:r>
      <w:r>
        <w:rPr>
          <w:rFonts w:eastAsia="Times New Roman"/>
          <w:sz w:val="24"/>
          <w:szCs w:val="24"/>
        </w:rPr>
        <w:t xml:space="preserve"> за решения и действия (бездействие), принимаемые и осуществляемые в ходе исполнения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положения, устанавливающие требования к порядку и формам контроля за предоставлением муниципальной услуги, в том числе со стороны граждан, объединений граждан и организаций.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заинтересованных лиц,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муниципальных служащих.</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2.7. Раздел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должен содержать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информацию для заявителей об их праве на досудебное (внесудебное) обжалование действий (бездействия) и решений, принятых и осуществляемых в ходе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предмет досудебного (внесудебного)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основания для начала процедуры досудебного (внесудебного)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права заявителя на получение информации и документов, необходимых для обоснования и рассмотрения жалобы;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наименование вышестоящих органов и должностных лиц, которым может быть адресована жалоба заявителя в досудебном (внесудебном) порядке, а также информация о графике их работы, номер телефона, адрес электронной почты, по которым можно сообщить о нарушении должностным лицом положений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сроки рассмотрения жалобы;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результат досудебного (внесудебного) обжалования применительно к каждой процедуре либо инстанции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типовая форма жалобы.</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p>
    <w:p w:rsidR="00A2617F" w:rsidRDefault="00A2617F" w:rsidP="00A2617F">
      <w:pPr>
        <w:jc w:val="center"/>
        <w:rPr>
          <w:rFonts w:eastAsia="Times New Roman"/>
          <w:b/>
          <w:sz w:val="24"/>
          <w:szCs w:val="24"/>
        </w:rPr>
      </w:pPr>
      <w:r>
        <w:rPr>
          <w:rFonts w:eastAsia="Times New Roman"/>
          <w:b/>
          <w:sz w:val="24"/>
          <w:szCs w:val="24"/>
        </w:rPr>
        <w:t>3. Порядок разработки административного регламента.</w:t>
      </w:r>
    </w:p>
    <w:p w:rsidR="00A2617F" w:rsidRDefault="00A2617F" w:rsidP="00A2617F">
      <w:pPr>
        <w:jc w:val="center"/>
        <w:rPr>
          <w:rFonts w:eastAsia="Times New Roman"/>
          <w:b/>
          <w:sz w:val="24"/>
          <w:szCs w:val="24"/>
        </w:rPr>
      </w:pPr>
      <w:r>
        <w:rPr>
          <w:rFonts w:eastAsia="Times New Roman"/>
          <w:b/>
          <w:sz w:val="24"/>
          <w:szCs w:val="24"/>
        </w:rPr>
        <w:t>Обеспечение проведения независимой экспертизы проекта</w:t>
      </w:r>
    </w:p>
    <w:p w:rsidR="00A2617F" w:rsidRDefault="00A2617F" w:rsidP="00A2617F">
      <w:pPr>
        <w:jc w:val="center"/>
        <w:rPr>
          <w:rFonts w:eastAsia="Times New Roman"/>
          <w:b/>
          <w:sz w:val="24"/>
          <w:szCs w:val="24"/>
        </w:rPr>
      </w:pPr>
      <w:r>
        <w:rPr>
          <w:rFonts w:eastAsia="Times New Roman"/>
          <w:b/>
          <w:sz w:val="24"/>
          <w:szCs w:val="24"/>
        </w:rPr>
        <w:t>административного регламента и учет ее результатов</w:t>
      </w:r>
    </w:p>
    <w:p w:rsidR="00A2617F" w:rsidRDefault="00A2617F" w:rsidP="00A2617F">
      <w:pPr>
        <w:spacing w:before="100" w:beforeAutospacing="1" w:after="284" w:line="360" w:lineRule="auto"/>
        <w:jc w:val="both"/>
        <w:rPr>
          <w:rFonts w:eastAsia="Times New Roman"/>
          <w:sz w:val="24"/>
          <w:szCs w:val="24"/>
        </w:rPr>
      </w:pPr>
      <w:r>
        <w:rPr>
          <w:rFonts w:eastAsia="Times New Roman"/>
          <w:sz w:val="24"/>
          <w:szCs w:val="24"/>
        </w:rPr>
        <w:t> 3.1. Проект административного регламента разрабатывает Администрация сельского поселения.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3.2. При разработке административного регламента Администрация сельского поселения предусматривает оптимизацию (повышение качества и доступности) предоставления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При разработке административного регламента Администрация, для описания и реализации административных процедур должно предусматривать возможность использования информационно-коммуникационных технологий.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3.3. Проект административного регламента подлежит независимой экспертизе, проводимой в порядке, установленном Федеральным законом от 27.07.2010 N 210-ФЗ "Об организации предоставления государственных и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Ответственность за обеспечение проведения независимой экспертизы и учет ее результатов несет Глава Администрации.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3.4.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Не поступление заключения независимой экспертизы в Администрацию, в срок, отведенный для проведения независимой экспертизы, не является препятствием для проведения экспертизы, указанной в разделе 4 настоящего Порядка, и последующего утверждения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bookmarkStart w:id="2" w:name="P160"/>
      <w:bookmarkEnd w:id="2"/>
      <w:r>
        <w:rPr>
          <w:rFonts w:eastAsia="Times New Roman"/>
          <w:sz w:val="24"/>
          <w:szCs w:val="24"/>
        </w:rPr>
        <w:t xml:space="preserve">3.5. При размещении проекта административного регламента в сети Интернет на </w:t>
      </w:r>
      <w:proofErr w:type="gramStart"/>
      <w:r>
        <w:rPr>
          <w:rFonts w:eastAsia="Times New Roman"/>
          <w:sz w:val="24"/>
          <w:szCs w:val="24"/>
        </w:rPr>
        <w:t>указанном  официальном</w:t>
      </w:r>
      <w:proofErr w:type="gramEnd"/>
      <w:r>
        <w:rPr>
          <w:rFonts w:eastAsia="Times New Roman"/>
          <w:sz w:val="24"/>
          <w:szCs w:val="24"/>
        </w:rPr>
        <w:t xml:space="preserve"> сайте сельского поселения также подлежит размещению информационное письмо, содержащее: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дату размещения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 проведения независимой экспертизы, который не может быть менее одного месяца со дня размещения проекта административного регламента в сети Интернет на указанном официальном сайте сельского поселения;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указание на почтовый адрес и адрес электронной почты, по которым принимаются заключения независимой экспертизы.</w:t>
      </w:r>
    </w:p>
    <w:p w:rsidR="00A2617F" w:rsidRDefault="00A2617F" w:rsidP="00A2617F">
      <w:pPr>
        <w:spacing w:before="100" w:beforeAutospacing="1" w:after="284"/>
        <w:ind w:firstLine="539"/>
        <w:jc w:val="both"/>
        <w:rPr>
          <w:rFonts w:eastAsia="Times New Roman"/>
          <w:sz w:val="24"/>
          <w:szCs w:val="24"/>
        </w:rPr>
      </w:pPr>
      <w:bookmarkStart w:id="3" w:name="P164"/>
      <w:bookmarkEnd w:id="3"/>
      <w:r>
        <w:rPr>
          <w:rFonts w:eastAsia="Times New Roman"/>
          <w:sz w:val="24"/>
          <w:szCs w:val="24"/>
        </w:rPr>
        <w:t>3.6. Администрация обязана в течение 10 дней после окончания срока, отведенного для проведения независимой экспертизы, рассмотреть все заключения независимой экспертизы, направленные до окончания срока независимой экспертизы, и принять одно из следующих решений по результатам рассмотрения каждого из указанных заключений: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 доработке проекта административного регламента с учетом результатов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 нецелесообразности принятия результатов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3.7. Доработка проекта административного регламента с учетом поступивших заключений независимой экспертизы осуществляется Администрацией, в срок не более 18 дней со дня принятия решения, указанного в пункте 3.6 настоящего Порядка.</w:t>
      </w:r>
    </w:p>
    <w:p w:rsidR="00A2617F" w:rsidRDefault="00A2617F" w:rsidP="00A2617F">
      <w:pPr>
        <w:spacing w:before="100" w:beforeAutospacing="1" w:after="284"/>
        <w:ind w:firstLine="539"/>
        <w:jc w:val="both"/>
        <w:rPr>
          <w:rFonts w:eastAsia="Times New Roman"/>
          <w:sz w:val="24"/>
          <w:szCs w:val="24"/>
        </w:rPr>
      </w:pPr>
      <w:bookmarkStart w:id="4" w:name="P171"/>
      <w:bookmarkEnd w:id="4"/>
      <w:r>
        <w:rPr>
          <w:rFonts w:eastAsia="Times New Roman"/>
          <w:sz w:val="24"/>
          <w:szCs w:val="24"/>
        </w:rPr>
        <w:t>3.8.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3.9. Проект административного регламента, доработанный с учетом заключений независимой экспертизы, направляется Администрацией на экспертизу в правовой отдел администрации муниципального района Ставропольский Самарской области (далее - экспертиза уполномоченного органа).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3.11. При направлении проекта административного регламента на экспертизу уполномоченного органа к проекту административного регламента прилагаются: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пояснительная записка, указанная в пункте 3.9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копия информационного письма, указанного в пункте 3.5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копии заключений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справка о результатах учета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3.12. Справка о результатах учета независимой экспертизы должна содержать:</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указание на общее количество поступивших заключений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содержание положений проекта административного регламента, доработанных с учетом заключений независимой экспертизы (с изложением редакции данных положений проекта административного регламента до его доработки);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мотивированное обоснование решений о нецелесообразности принятия результатов независимой экспертизы.</w:t>
      </w:r>
    </w:p>
    <w:p w:rsidR="00800ED1" w:rsidRDefault="00800ED1" w:rsidP="00800ED1">
      <w:pPr>
        <w:spacing w:before="100" w:beforeAutospacing="1" w:after="284"/>
        <w:jc w:val="center"/>
        <w:rPr>
          <w:rFonts w:eastAsia="Times New Roman"/>
          <w:b/>
          <w:sz w:val="24"/>
          <w:szCs w:val="24"/>
        </w:rPr>
      </w:pPr>
      <w:bookmarkStart w:id="5" w:name="P183"/>
      <w:bookmarkEnd w:id="5"/>
    </w:p>
    <w:p w:rsidR="00800ED1" w:rsidRDefault="00800ED1" w:rsidP="00800ED1">
      <w:pPr>
        <w:spacing w:before="100" w:beforeAutospacing="1" w:after="284"/>
        <w:jc w:val="center"/>
        <w:rPr>
          <w:rFonts w:eastAsia="Times New Roman"/>
          <w:b/>
          <w:sz w:val="24"/>
          <w:szCs w:val="24"/>
        </w:rPr>
      </w:pPr>
    </w:p>
    <w:p w:rsidR="00A2617F" w:rsidRDefault="00A2617F" w:rsidP="00800ED1">
      <w:pPr>
        <w:spacing w:before="100" w:beforeAutospacing="1" w:after="284"/>
        <w:jc w:val="center"/>
        <w:rPr>
          <w:rFonts w:eastAsia="Times New Roman"/>
          <w:b/>
          <w:sz w:val="24"/>
          <w:szCs w:val="24"/>
        </w:rPr>
      </w:pPr>
      <w:r>
        <w:rPr>
          <w:rFonts w:eastAsia="Times New Roman"/>
          <w:b/>
          <w:sz w:val="24"/>
          <w:szCs w:val="24"/>
        </w:rPr>
        <w:lastRenderedPageBreak/>
        <w:t>4. Порядок проведения экспертизы уполномоченным органом</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bookmarkStart w:id="6" w:name="P185"/>
      <w:bookmarkEnd w:id="6"/>
      <w:r>
        <w:rPr>
          <w:rFonts w:eastAsia="Times New Roman"/>
          <w:sz w:val="24"/>
          <w:szCs w:val="24"/>
        </w:rPr>
        <w:t>4.1. Предметом экспертизы проекта административного регламента, проводимой уполномоченным органом, является оценка соответствия проекта административного регламента требованиям, предъявляемым к нему Федеральным законом от 27.07.2010 N 210-ФЗ "Об организации предоставления государственных и муниципальных услуг" и принятыми в соответствии с ним иными нормативными правовыми актами, в том числе настоящим Порядком, а также оценка учета результатов независимой экспертизы в проекте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Указанная экспертиза проводится в срок, не превышающий 30 дней со дня поступления проекта административного регламента от Администрации, </w:t>
      </w:r>
      <w:proofErr w:type="gramStart"/>
      <w:r>
        <w:rPr>
          <w:rFonts w:eastAsia="Times New Roman"/>
          <w:sz w:val="24"/>
          <w:szCs w:val="24"/>
        </w:rPr>
        <w:t>являющейся  разработчиком</w:t>
      </w:r>
      <w:proofErr w:type="gramEnd"/>
      <w:r>
        <w:rPr>
          <w:rFonts w:eastAsia="Times New Roman"/>
          <w:sz w:val="24"/>
          <w:szCs w:val="24"/>
        </w:rPr>
        <w:t xml:space="preserve">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4.2. По результатам экспертизы проекта административного регламента уполномоченным органом составляется заключение, в котором указываются выявленные в проекте административного регламента несоответствия требованиям Федерального закона от 27.07.2010 N 210-ФЗ "Об организации предоставления государственных и муниципальных услуг" и принятым в соответствии с ним иным нормативным правовым актам.</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4.3. Заключение уполномоченного органа может содержать один из следующих выводов:</w:t>
      </w:r>
    </w:p>
    <w:p w:rsidR="00A2617F" w:rsidRDefault="00A2617F" w:rsidP="00A2617F">
      <w:pPr>
        <w:spacing w:before="100" w:beforeAutospacing="1" w:after="284"/>
        <w:ind w:firstLine="539"/>
        <w:jc w:val="both"/>
        <w:rPr>
          <w:rFonts w:eastAsia="Times New Roman"/>
          <w:sz w:val="24"/>
          <w:szCs w:val="24"/>
        </w:rPr>
      </w:pPr>
      <w:bookmarkStart w:id="7" w:name="P189"/>
      <w:bookmarkEnd w:id="7"/>
      <w:r>
        <w:rPr>
          <w:rFonts w:eastAsia="Times New Roman"/>
          <w:sz w:val="24"/>
          <w:szCs w:val="24"/>
        </w:rPr>
        <w:t>об одобрении представленного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bookmarkStart w:id="8" w:name="P190"/>
      <w:bookmarkEnd w:id="8"/>
      <w:r>
        <w:rPr>
          <w:rFonts w:eastAsia="Times New Roman"/>
          <w:sz w:val="24"/>
          <w:szCs w:val="24"/>
        </w:rPr>
        <w:t>об отклонении представленного проекта административного регламента, с целью доработки его с учетом выявленных замечаний и предложений и представление на повторное рассмотрение в уполномоченный орган.</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4.4. Заключение уполномоченного органа направляется Администрации, являющейся разработчиком проекта административного регламента, в течение трех рабочих дней после его подписания.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4.5. При наличии в заключении экспертизы уполномоченного органа вывода, предусмотренного абзацем третьим пункта 4.3 настоящего Порядка,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4.6. Повторная экспертиза проекта административного регламента уполномоченным органом осуществляется в срок, указанный в пункте 4.1 настоящего Порядка.</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p>
    <w:p w:rsidR="00A2617F" w:rsidRDefault="00A2617F" w:rsidP="00A2617F">
      <w:pPr>
        <w:spacing w:before="100" w:beforeAutospacing="1"/>
        <w:jc w:val="center"/>
        <w:rPr>
          <w:rFonts w:eastAsia="Times New Roman"/>
          <w:b/>
          <w:sz w:val="24"/>
          <w:szCs w:val="24"/>
        </w:rPr>
      </w:pPr>
      <w:r>
        <w:rPr>
          <w:rFonts w:eastAsia="Times New Roman"/>
          <w:b/>
          <w:sz w:val="24"/>
          <w:szCs w:val="24"/>
        </w:rPr>
        <w:t>5. Порядок утверждения и изменения</w:t>
      </w:r>
    </w:p>
    <w:p w:rsidR="00A2617F" w:rsidRDefault="00A2617F" w:rsidP="00A2617F">
      <w:pPr>
        <w:spacing w:before="100" w:beforeAutospacing="1"/>
        <w:jc w:val="center"/>
        <w:rPr>
          <w:rFonts w:eastAsia="Times New Roman"/>
          <w:b/>
          <w:sz w:val="24"/>
          <w:szCs w:val="24"/>
        </w:rPr>
      </w:pPr>
      <w:r>
        <w:rPr>
          <w:rFonts w:eastAsia="Times New Roman"/>
          <w:b/>
          <w:sz w:val="24"/>
          <w:szCs w:val="24"/>
        </w:rPr>
        <w:t>административных регламентов</w:t>
      </w:r>
    </w:p>
    <w:p w:rsidR="00A2617F" w:rsidRDefault="00A2617F" w:rsidP="00A2617F">
      <w:pPr>
        <w:spacing w:before="100" w:beforeAutospacing="1" w:after="284"/>
        <w:jc w:val="both"/>
        <w:rPr>
          <w:rFonts w:eastAsia="Times New Roman"/>
          <w:sz w:val="24"/>
          <w:szCs w:val="24"/>
        </w:rPr>
      </w:pPr>
      <w:r>
        <w:rPr>
          <w:rFonts w:eastAsia="Times New Roman"/>
          <w:sz w:val="24"/>
          <w:szCs w:val="24"/>
        </w:rPr>
        <w:t> 5.1. Проект административного регламента, прошедший экспертизу уполномоченного органа, утверждается постановлением Администрации, если заключение уполномоченного органа содержит вывод, предусмотренный абзацем вторым пункта 4.3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5.2. Внесение изменений в административные регламенты осуществляется в случае изменения нормативных правовых актов, регулирующих предоставление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5.3. Администрация, являющаяся разработчиком административного регламента, и уполномоченный орган ежегодно осуществляют анализ практики применения административных регламентов с целью установления: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наличия избыточных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исполнения административного регламента в соответствии с требованиями, предъявляемыми к качеству и доступности предоставления муниципальной услуги (при этом подлежит установлению оценка получателями муниципальной услуги характера взаимодействия с должностными лицами муниципальных органов, качества и доступности соответствующей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возможности уменьшения сроков исполнения административных процедур и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соответствия должностных регламентов ответственных должностных лиц, участвующих в предоставлении муниципальной услуги, административному регламенту в части административных действий, профессиональных знаний и навыков;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ресурсного обеспечения исполнения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обоснованности отказов в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необходимости внесения в него изменений.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5.4. Сроки проведения анализа практики применения административных регламентов определяются Администрацией, а также уполномоченным органом самостоятельно.</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5.5.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w:t>
      </w:r>
      <w:r w:rsidR="00085F2A">
        <w:rPr>
          <w:rFonts w:eastAsia="Times New Roman"/>
          <w:sz w:val="24"/>
          <w:szCs w:val="24"/>
        </w:rPr>
        <w:t>Ставропольский</w:t>
      </w:r>
      <w:r>
        <w:rPr>
          <w:rFonts w:eastAsia="Times New Roman"/>
          <w:sz w:val="24"/>
          <w:szCs w:val="24"/>
        </w:rPr>
        <w:t xml:space="preserve"> Самарской области.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5.6. Внесение изменений в административные регламенты осуществляется в порядке, установленном для разработки и утверждения административных регламентов.</w:t>
      </w:r>
    </w:p>
    <w:p w:rsidR="00A2617F" w:rsidRDefault="00A2617F" w:rsidP="00A2617F">
      <w:pPr>
        <w:spacing w:before="100" w:beforeAutospacing="1" w:after="240"/>
        <w:jc w:val="both"/>
        <w:rPr>
          <w:rFonts w:eastAsia="Times New Roman"/>
          <w:sz w:val="24"/>
          <w:szCs w:val="24"/>
        </w:rPr>
      </w:pPr>
    </w:p>
    <w:p w:rsidR="00A2617F" w:rsidRDefault="00A2617F" w:rsidP="00A2617F">
      <w:pPr>
        <w:spacing w:before="100" w:beforeAutospacing="1" w:after="100" w:afterAutospacing="1"/>
        <w:jc w:val="both"/>
        <w:rPr>
          <w:rFonts w:eastAsia="Times New Roman"/>
          <w:sz w:val="24"/>
          <w:szCs w:val="24"/>
        </w:rPr>
      </w:pPr>
      <w:r>
        <w:rPr>
          <w:rFonts w:eastAsia="Times New Roman"/>
          <w:sz w:val="24"/>
          <w:szCs w:val="24"/>
        </w:rPr>
        <w:t> </w:t>
      </w:r>
    </w:p>
    <w:p w:rsidR="00A2617F" w:rsidRDefault="00A2617F" w:rsidP="00A2617F">
      <w:pPr>
        <w:spacing w:before="100" w:beforeAutospacing="1" w:after="100" w:afterAutospacing="1"/>
        <w:jc w:val="both"/>
        <w:rPr>
          <w:rFonts w:eastAsia="Times New Roman"/>
          <w:sz w:val="24"/>
          <w:szCs w:val="24"/>
        </w:rPr>
      </w:pPr>
    </w:p>
    <w:p w:rsidR="00A2617F" w:rsidRDefault="00A2617F" w:rsidP="00A2617F"/>
    <w:p w:rsidR="00A2617F" w:rsidRDefault="00A2617F" w:rsidP="00A2617F"/>
    <w:p w:rsidR="00BC15E6" w:rsidRDefault="00BC15E6"/>
    <w:sectPr w:rsidR="00BC1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B2A2F"/>
    <w:multiLevelType w:val="hybridMultilevel"/>
    <w:tmpl w:val="9A5081F0"/>
    <w:lvl w:ilvl="0" w:tplc="1200CA0A">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311A5FDB"/>
    <w:multiLevelType w:val="multilevel"/>
    <w:tmpl w:val="582864D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C2"/>
    <w:rsid w:val="00085F2A"/>
    <w:rsid w:val="001115B0"/>
    <w:rsid w:val="001D60CD"/>
    <w:rsid w:val="00310E25"/>
    <w:rsid w:val="00534201"/>
    <w:rsid w:val="005D6912"/>
    <w:rsid w:val="00667EF6"/>
    <w:rsid w:val="00800ED1"/>
    <w:rsid w:val="00863FC2"/>
    <w:rsid w:val="008D1CEB"/>
    <w:rsid w:val="009D0377"/>
    <w:rsid w:val="009E69E1"/>
    <w:rsid w:val="00A2617F"/>
    <w:rsid w:val="00AC0E36"/>
    <w:rsid w:val="00BC15E6"/>
    <w:rsid w:val="00D84015"/>
    <w:rsid w:val="00E15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158FF-278E-41E9-AEDD-20A486D1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17F"/>
    <w:pPr>
      <w:spacing w:after="0" w:line="240" w:lineRule="auto"/>
    </w:pPr>
    <w:rPr>
      <w:rFonts w:ascii="Times New Roman" w:eastAsia="Calibri" w:hAnsi="Times New Roman" w:cs="Times New Roman"/>
      <w:sz w:val="28"/>
      <w:szCs w:val="20"/>
      <w:lang w:eastAsia="ru-RU"/>
    </w:rPr>
  </w:style>
  <w:style w:type="paragraph" w:styleId="1">
    <w:name w:val="heading 1"/>
    <w:basedOn w:val="a"/>
    <w:next w:val="a"/>
    <w:link w:val="10"/>
    <w:qFormat/>
    <w:rsid w:val="00A2617F"/>
    <w:pPr>
      <w:keepNext/>
      <w:widowControl w:val="0"/>
      <w:ind w:firstLine="567"/>
      <w:outlineLv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617F"/>
    <w:rPr>
      <w:rFonts w:ascii="Times New Roman" w:eastAsia="Calibri" w:hAnsi="Times New Roman" w:cs="Times New Roman"/>
      <w:color w:val="000000"/>
      <w:sz w:val="28"/>
      <w:szCs w:val="20"/>
      <w:lang w:eastAsia="ru-RU"/>
    </w:rPr>
  </w:style>
  <w:style w:type="character" w:styleId="a3">
    <w:name w:val="Hyperlink"/>
    <w:uiPriority w:val="99"/>
    <w:rsid w:val="008D1CEB"/>
    <w:rPr>
      <w:color w:val="0000FF"/>
      <w:u w:val="single"/>
    </w:rPr>
  </w:style>
  <w:style w:type="paragraph" w:styleId="a4">
    <w:name w:val="Balloon Text"/>
    <w:basedOn w:val="a"/>
    <w:link w:val="a5"/>
    <w:uiPriority w:val="99"/>
    <w:semiHidden/>
    <w:unhideWhenUsed/>
    <w:rsid w:val="00085F2A"/>
    <w:rPr>
      <w:rFonts w:ascii="Segoe UI" w:hAnsi="Segoe UI" w:cs="Segoe UI"/>
      <w:sz w:val="18"/>
      <w:szCs w:val="18"/>
    </w:rPr>
  </w:style>
  <w:style w:type="character" w:customStyle="1" w:styleId="a5">
    <w:name w:val="Текст выноски Знак"/>
    <w:basedOn w:val="a0"/>
    <w:link w:val="a4"/>
    <w:uiPriority w:val="99"/>
    <w:semiHidden/>
    <w:rsid w:val="00085F2A"/>
    <w:rPr>
      <w:rFonts w:ascii="Segoe UI" w:eastAsia="Calibri" w:hAnsi="Segoe UI" w:cs="Segoe UI"/>
      <w:sz w:val="18"/>
      <w:szCs w:val="18"/>
      <w:lang w:eastAsia="ru-RU"/>
    </w:rPr>
  </w:style>
  <w:style w:type="paragraph" w:customStyle="1" w:styleId="ConsPlusNormal">
    <w:name w:val="ConsPlusNormal"/>
    <w:rsid w:val="00800ED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13</Pages>
  <Words>4579</Words>
  <Characters>26103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cp:revision>
  <cp:lastPrinted>2020-08-11T09:00:00Z</cp:lastPrinted>
  <dcterms:created xsi:type="dcterms:W3CDTF">2020-08-01T10:25:00Z</dcterms:created>
  <dcterms:modified xsi:type="dcterms:W3CDTF">2020-08-11T12:46:00Z</dcterms:modified>
</cp:coreProperties>
</file>