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31BE" w:rsidRDefault="004C24E2" w:rsidP="00F931BE">
      <w:pPr>
        <w:spacing w:before="100" w:beforeAutospacing="1" w:after="0"/>
        <w:ind w:left="-539"/>
        <w:jc w:val="right"/>
      </w:pPr>
      <w:r>
        <w:br/>
        <w:t xml:space="preserve">                                                                                                                        </w:t>
      </w:r>
      <w:r w:rsidR="00F931BE">
        <w:t xml:space="preserve">                                                                                                                        </w:t>
      </w:r>
      <w:r w:rsidR="00F931BE" w:rsidRPr="00FF3A8D">
        <w:t xml:space="preserve">Утверждены </w:t>
      </w:r>
      <w:r w:rsidR="00F931BE" w:rsidRPr="00FF3A8D">
        <w:br/>
        <w:t xml:space="preserve">                                                                                                                        решением Собрания Представителей  </w:t>
      </w:r>
      <w:r w:rsidR="00F931BE" w:rsidRPr="00FF3A8D">
        <w:br/>
        <w:t xml:space="preserve">                                                                                                                        сельского поселения Жигули</w:t>
      </w:r>
      <w:r w:rsidR="00F931BE" w:rsidRPr="00FF3A8D">
        <w:br/>
        <w:t xml:space="preserve">                                                                                                                        муниципального района Ставропольский</w:t>
      </w:r>
      <w:r w:rsidR="00F931BE" w:rsidRPr="00FF3A8D">
        <w:br/>
        <w:t xml:space="preserve">                                                                                                          </w:t>
      </w:r>
      <w:r w:rsidR="00F931BE">
        <w:t xml:space="preserve">              Самарской области</w:t>
      </w:r>
      <w:bookmarkStart w:id="0" w:name="_GoBack"/>
      <w:bookmarkEnd w:id="0"/>
      <w:r w:rsidR="00F931BE" w:rsidRPr="00FF3A8D">
        <w:br/>
        <w:t xml:space="preserve">                                                                                                                        от </w:t>
      </w:r>
      <w:r w:rsidR="00F931BE" w:rsidRPr="00FF3A8D">
        <w:rPr>
          <w:u w:val="single"/>
        </w:rPr>
        <w:t>20.08.2012</w:t>
      </w:r>
      <w:r w:rsidR="00F931BE" w:rsidRPr="00FF3A8D">
        <w:t xml:space="preserve"> г. № </w:t>
      </w:r>
      <w:r w:rsidR="00F931BE" w:rsidRPr="00FF3A8D">
        <w:rPr>
          <w:u w:val="single"/>
        </w:rPr>
        <w:t>36</w:t>
      </w:r>
    </w:p>
    <w:p w:rsidR="004C24E2" w:rsidRDefault="004C24E2" w:rsidP="00F931BE">
      <w:pPr>
        <w:tabs>
          <w:tab w:val="left" w:pos="1843"/>
        </w:tabs>
        <w:spacing w:before="100" w:beforeAutospacing="1" w:after="0"/>
        <w:ind w:left="-539"/>
        <w:jc w:val="center"/>
      </w:pPr>
      <w:r>
        <w:rPr>
          <w:b/>
          <w:bCs/>
        </w:rPr>
        <w:br/>
      </w:r>
      <w:r>
        <w:rPr>
          <w:rStyle w:val="a3"/>
        </w:rPr>
        <w:t xml:space="preserve">Нормы и правила по благоустройству территории </w:t>
      </w:r>
      <w:r>
        <w:rPr>
          <w:b/>
          <w:bCs/>
        </w:rPr>
        <w:br/>
      </w:r>
      <w:r>
        <w:rPr>
          <w:rStyle w:val="a3"/>
        </w:rPr>
        <w:t xml:space="preserve">сельского поселения </w:t>
      </w:r>
      <w:r w:rsidR="00F931BE">
        <w:rPr>
          <w:rStyle w:val="a3"/>
        </w:rPr>
        <w:t>Жигули</w:t>
      </w:r>
      <w:r>
        <w:rPr>
          <w:rStyle w:val="a3"/>
        </w:rPr>
        <w:t xml:space="preserve"> муниципального района Ставропольский Самарской области</w:t>
      </w:r>
    </w:p>
    <w:p w:rsidR="00E63852" w:rsidRDefault="00E63852" w:rsidP="00E63852">
      <w:pPr>
        <w:spacing w:before="100" w:beforeAutospacing="1" w:after="0"/>
        <w:ind w:left="-539"/>
        <w:jc w:val="center"/>
      </w:pPr>
      <w:r w:rsidRPr="00F931BE">
        <w:t xml:space="preserve">(в редакции Решения Собрания представителей сельского поселения </w:t>
      </w:r>
      <w:r w:rsidR="00F931BE" w:rsidRPr="00F931BE">
        <w:t>Жигули</w:t>
      </w:r>
      <w:r w:rsidRPr="00F931BE">
        <w:br/>
        <w:t xml:space="preserve">муниципального района Ставропольский Самарской области от </w:t>
      </w:r>
      <w:r w:rsidR="00F931BE" w:rsidRPr="00F931BE">
        <w:t>21.03.2014г.</w:t>
      </w:r>
      <w:r w:rsidRPr="00F931BE">
        <w:t xml:space="preserve"> № </w:t>
      </w:r>
      <w:r w:rsidR="00F931BE" w:rsidRPr="00F931BE">
        <w:t>94</w:t>
      </w:r>
      <w:r w:rsidRPr="00F931BE">
        <w:t>)</w:t>
      </w:r>
    </w:p>
    <w:p w:rsidR="004C24E2" w:rsidRDefault="004C24E2" w:rsidP="004C24E2">
      <w:pPr>
        <w:spacing w:before="100" w:beforeAutospacing="1" w:after="0"/>
        <w:ind w:left="-539"/>
        <w:jc w:val="center"/>
        <w:rPr>
          <w:rStyle w:val="a3"/>
        </w:rPr>
      </w:pPr>
      <w:r>
        <w:br/>
        <w:t xml:space="preserve">  </w:t>
      </w:r>
      <w:r>
        <w:rPr>
          <w:rStyle w:val="a3"/>
        </w:rPr>
        <w:t>Раздел 1. Общие положения</w:t>
      </w:r>
    </w:p>
    <w:p w:rsidR="004C24E2" w:rsidRDefault="004C24E2" w:rsidP="004C24E2">
      <w:pPr>
        <w:spacing w:after="0"/>
        <w:ind w:left="-539"/>
        <w:jc w:val="both"/>
      </w:pPr>
      <w:r>
        <w:t xml:space="preserve">1.1. Нормы и правила по благоустройству территории сельского поселения </w:t>
      </w:r>
      <w:r w:rsidR="00F931BE">
        <w:t>Жигули</w:t>
      </w:r>
      <w:r>
        <w:t xml:space="preserve">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</w:t>
      </w:r>
      <w:proofErr w:type="gramStart"/>
      <w:r>
        <w:t>и  для</w:t>
      </w:r>
      <w:proofErr w:type="gramEnd"/>
      <w:r>
        <w:t xml:space="preserve"> юридических лиц.</w:t>
      </w:r>
    </w:p>
    <w:p w:rsidR="004C24E2" w:rsidRDefault="004C24E2" w:rsidP="004C24E2">
      <w:pPr>
        <w:spacing w:after="0"/>
        <w:ind w:left="-539"/>
        <w:jc w:val="both"/>
      </w:pPr>
      <w:r>
        <w:t>1.2. Нормы могут применяться для применения при проектировании, контроле за осуществлением мероприятий по благоустройству территорий, эксплуатации благоустроенных территорий.</w:t>
      </w:r>
      <w:r>
        <w:br/>
        <w:t xml:space="preserve"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</w:t>
      </w:r>
      <w:r w:rsidR="00F931BE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1.4. В настоящих Нормах использованы ссылки на следующие нормативные документы:</w:t>
      </w:r>
      <w:r w:rsidR="00D51640">
        <w:tab/>
      </w:r>
      <w:r>
        <w:br/>
        <w:t>СП 51.13330.2011 «СНиП 23-03-2003. Защита от шума».</w:t>
      </w:r>
      <w:r w:rsidR="00D51640">
        <w:tab/>
      </w:r>
      <w:r>
        <w:br/>
        <w:t>СП 17.13330.2011 «СНиП II-26-76. Кровли. Нормы проектирования».</w:t>
      </w:r>
      <w:r w:rsidR="00D51640">
        <w:tab/>
      </w:r>
      <w:r>
        <w:br/>
        <w:t>СП 20.13330.2011 «СНиП 2.01.07-85* Нагрузки и воздействия».</w:t>
      </w:r>
      <w:r w:rsidR="00D51640">
        <w:tab/>
      </w:r>
      <w:r>
        <w:br/>
        <w:t>СНиП 2.01.15-90 «Инженерная защита территорий, зданий и сооружений от опасных геологических процессов».</w:t>
      </w:r>
    </w:p>
    <w:p w:rsidR="004C24E2" w:rsidRDefault="004C24E2" w:rsidP="004C24E2">
      <w:pPr>
        <w:spacing w:after="0"/>
        <w:ind w:left="-539"/>
        <w:jc w:val="both"/>
      </w:pPr>
      <w:r>
        <w:t>СП 31.13330.2010 «СНиП 2.04.02-84*. Водоснабжение. Наружные сети и сооружения».</w:t>
      </w:r>
      <w:r w:rsidR="00D51640">
        <w:tab/>
      </w:r>
      <w:r>
        <w:br/>
        <w:t>СП 32.13330.2010 "СНиП 2.04.03-85. Канализация. Наружные сети и сооружения"</w:t>
      </w:r>
      <w:r w:rsidR="00D51640">
        <w:tab/>
      </w:r>
      <w:r>
        <w:br/>
        <w:t>СП 34.13330.2010 «СНиП 2.05.02-85*. Автомобильные дороги».</w:t>
      </w:r>
      <w:r w:rsidR="00D51640">
        <w:tab/>
      </w:r>
      <w:r>
        <w:br/>
        <w:t>СП 42.13330.20011 «СНиП 2.07.01-89*. Планировка и застройка городских и сельских поселений».</w:t>
      </w:r>
      <w:r w:rsidR="00D51640">
        <w:tab/>
      </w:r>
      <w:r>
        <w:br/>
        <w:t>СанПиН 42-128-4690-88 «Санитарные правила содержания территорий населенных мест».</w:t>
      </w:r>
      <w:r w:rsidR="00D51640">
        <w:tab/>
      </w:r>
      <w:r>
        <w:br/>
        <w:t>СНиП 21-01-97* «Пожарная безопасность зданий и сооружений».</w:t>
      </w:r>
      <w:r w:rsidR="00D51640">
        <w:tab/>
      </w:r>
      <w:r>
        <w:br/>
        <w:t>СП 52.13330.2010 «СНиП 23-05-95*. Естественное и искусственное освещение».</w:t>
      </w:r>
      <w:r w:rsidR="00D51640">
        <w:tab/>
      </w:r>
      <w:r>
        <w:br/>
        <w:t>СН 541-52 «Инструкция по проектированию наружного освещения городов, поселков и сельских населенных пунктов».</w:t>
      </w:r>
      <w:r w:rsidR="00D51640">
        <w:tab/>
      </w:r>
      <w:r>
        <w:br/>
        <w:t>СП 59.13330.2010 «СНиП 35-01-2001. Доступность зданий и сооружений для маломобильных групп населения».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СанПиН 2.2.1/2.1.1.1200-03 «Санитарно-защитные зоны и санитарная классификация предприятий, сооружений и иных объектов».</w:t>
      </w:r>
    </w:p>
    <w:p w:rsidR="004C24E2" w:rsidRDefault="004C24E2" w:rsidP="004C24E2">
      <w:pPr>
        <w:spacing w:after="0"/>
        <w:ind w:left="-539"/>
        <w:jc w:val="both"/>
      </w:pPr>
      <w:r>
        <w:t>СанПиН 2.1.5.980-00 «Гигиенические требования к охране поверхностных вод».</w:t>
      </w:r>
      <w:r w:rsidR="00D51640">
        <w:tab/>
      </w:r>
      <w:r>
        <w:br/>
        <w:t>ГОСТ Р 52289-2004 «Технические средства организации дорожного движения».</w:t>
      </w:r>
      <w:r w:rsidR="00D51640">
        <w:tab/>
      </w:r>
      <w:r>
        <w:br/>
        <w:t>ГОСТ 26804-86 «Ограждения дорожные металлические барьерного типа».</w:t>
      </w:r>
      <w:r w:rsidR="00D51640">
        <w:tab/>
      </w:r>
      <w:r>
        <w:br/>
        <w:t>ГОСТ Р 52290-2004 «Знаки дорожные. Общие технические требования».</w:t>
      </w:r>
      <w:r w:rsidR="00D51640">
        <w:tab/>
      </w:r>
      <w:r>
        <w:br/>
        <w:t>ГОСТ Р 51256-99 «Разметка дорожная».</w:t>
      </w:r>
    </w:p>
    <w:p w:rsidR="004C24E2" w:rsidRDefault="004C24E2" w:rsidP="004C24E2">
      <w:pPr>
        <w:spacing w:after="0"/>
        <w:ind w:left="-539"/>
        <w:jc w:val="both"/>
      </w:pPr>
      <w:r>
        <w:t>ГОСТ Р 52044-2003 «Общие технические требования к средствам наружной рекламы. Правила размещения».</w:t>
      </w:r>
      <w:r>
        <w:br/>
        <w:t>1.5. В настоящих Нормах применяются следующие термины с соответствующими определениями:</w:t>
      </w:r>
      <w:r>
        <w:br/>
      </w:r>
      <w:r>
        <w:rPr>
          <w:i/>
        </w:rPr>
        <w:t>Благоустройство территории</w:t>
      </w:r>
      <w:r>
        <w:t xml:space="preserve"> - комплекс мероприятий по инженерной подготовке и обеспечению безопасности, озеленению, устройству покрытий, освещению, размещению малых архитектурных форм и объектов монументального искусства.</w:t>
      </w:r>
      <w:r w:rsidR="000E4B4F">
        <w:tab/>
      </w:r>
      <w:r>
        <w:br/>
      </w:r>
      <w:r>
        <w:rPr>
          <w:i/>
        </w:rPr>
        <w:t>Элементы благоустройства территории</w:t>
      </w:r>
      <w:r>
        <w:t xml:space="preserve"> - декоративные, технические, планировочные, конструктивные устройства, растительные компоненты, различные виды оборудования и оформления, малые архитектурные формы, некапитальные нестационарные сооружения, наружная реклама и информация, используемые как составные части благоустройства.</w:t>
      </w:r>
      <w:r>
        <w:br/>
      </w:r>
      <w:r>
        <w:rPr>
          <w:i/>
        </w:rPr>
        <w:t>Нормируемый комплекс элементов благоустройства</w:t>
      </w:r>
      <w: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поселения </w:t>
      </w:r>
      <w:r w:rsidR="00F931BE">
        <w:t>Жигули</w:t>
      </w:r>
      <w:r>
        <w:t>.</w:t>
      </w:r>
      <w:r w:rsidR="000E4B4F">
        <w:tab/>
      </w:r>
      <w:r>
        <w:br/>
      </w:r>
      <w:r>
        <w:rPr>
          <w:i/>
        </w:rPr>
        <w:t>Объекты благоустройства территории</w:t>
      </w:r>
      <w: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</w:t>
      </w:r>
      <w:r>
        <w:rPr>
          <w:i/>
        </w:rPr>
        <w:t>.</w:t>
      </w:r>
      <w:r>
        <w:rPr>
          <w:i/>
        </w:rPr>
        <w:br/>
        <w:t>Объекты нормирования благоустройства территории</w:t>
      </w:r>
      <w:r>
        <w:t xml:space="preserve"> 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</w:p>
    <w:p w:rsidR="004C24E2" w:rsidRDefault="004C24E2" w:rsidP="004C24E2">
      <w:pPr>
        <w:spacing w:after="0"/>
        <w:ind w:left="-539"/>
        <w:jc w:val="both"/>
      </w:pPr>
      <w:r>
        <w:rPr>
          <w:i/>
        </w:rPr>
        <w:t>Уборка территорий</w:t>
      </w:r>
      <w: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1.6. Контроль за выполнением требований настоящих Норм на территории сельского поселения </w:t>
      </w:r>
      <w:r w:rsidR="00F931BE">
        <w:t>Жигули</w:t>
      </w:r>
      <w:r>
        <w:t xml:space="preserve"> осуществляет специалист администрации сельского поселения </w:t>
      </w:r>
      <w:r w:rsidR="00F931BE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rPr>
          <w:rStyle w:val="a3"/>
        </w:rPr>
        <w:t>Раздел 2. Элементы благоустройства территории</w:t>
      </w:r>
    </w:p>
    <w:p w:rsidR="004C24E2" w:rsidRDefault="004C24E2" w:rsidP="004C24E2">
      <w:pPr>
        <w:spacing w:after="0"/>
        <w:ind w:left="-539"/>
        <w:jc w:val="both"/>
      </w:pPr>
      <w:r>
        <w:br/>
        <w:t>2.1. Элементы инженерной подготовки и защиты территории.</w:t>
      </w:r>
    </w:p>
    <w:p w:rsidR="004C24E2" w:rsidRDefault="004C24E2" w:rsidP="004C24E2">
      <w:pPr>
        <w:spacing w:after="0"/>
        <w:ind w:left="-539"/>
        <w:jc w:val="both"/>
      </w:pPr>
      <w:r>
        <w:t xml:space="preserve">2.1.1.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</w:t>
      </w:r>
      <w:r>
        <w:lastRenderedPageBreak/>
        <w:t>инженерной подготовки и защиты территории производится в составе мероприятий по организации рельефа и стока поверхностных вод.</w:t>
      </w:r>
      <w:r w:rsidR="000E4B4F">
        <w:tab/>
      </w:r>
      <w:r>
        <w:br/>
        <w:t>2.1.2.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4C24E2" w:rsidRDefault="004C24E2" w:rsidP="004C24E2">
      <w:pPr>
        <w:spacing w:after="0"/>
        <w:ind w:left="-539"/>
        <w:jc w:val="both"/>
      </w:pPr>
      <w:r>
        <w:t>2.1.3. При организации рельефа рекомендуется предусматривать снятие плодородного слоя почвы толщиной 150-</w:t>
      </w:r>
      <w:smartTag w:uri="urn:schemas-microsoft-com:office:smarttags" w:element="metricconverter">
        <w:smartTagPr>
          <w:attr w:name="ProductID" w:val="200 мм"/>
        </w:smartTagPr>
        <w:r>
          <w:t>200 мм</w:t>
        </w:r>
      </w:smartTag>
      <w:r>
        <w:t xml:space="preserve"> и оборудование места для его временного хранения, а если подтверждено 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 w:rsidR="000E4B4F">
        <w:tab/>
      </w:r>
      <w:r>
        <w:br/>
        <w:t>2.1.4.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>
        <w:br/>
        <w:t>2.1.5.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2.1.6. Подпорные стенки следует проектировать с учетом разницы высот сопрягаемых террас. Перепад рельефа менее </w:t>
      </w:r>
      <w:smartTag w:uri="urn:schemas-microsoft-com:office:smarttags" w:element="metricconverter">
        <w:smartTagPr>
          <w:attr w:name="ProductID" w:val="0,4 м"/>
        </w:smartTagPr>
        <w:r>
          <w:t>0,4 м</w:t>
        </w:r>
      </w:smartTag>
      <w:r>
        <w:t xml:space="preserve"> рекомендуется оформлять бортовым камнем или выкладкой естественного камня. При перепадах рельефа более </w:t>
      </w:r>
      <w:smartTag w:uri="urn:schemas-microsoft-com:office:smarttags" w:element="metricconverter">
        <w:smartTagPr>
          <w:attr w:name="ProductID" w:val="0,4 м"/>
        </w:smartTagPr>
        <w:r>
          <w:t>0,4 м</w:t>
        </w:r>
      </w:smartTag>
      <w:r>
        <w:t xml:space="preserve">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</w:p>
    <w:p w:rsidR="004C24E2" w:rsidRDefault="004C24E2" w:rsidP="004C24E2">
      <w:pPr>
        <w:spacing w:after="0"/>
        <w:ind w:left="-539"/>
        <w:jc w:val="both"/>
      </w:pPr>
      <w:r>
        <w:t xml:space="preserve">2.1.7. Следует предусматривать ограждение подпорных стенок и верхних бровок откосов при размещении на них транспортных коммуникаций согласно ГОСТ Р 52289, ГОСТ 26804. Также следует предусматривать ограждения пешеходных дорожек, размещаемых вдоль этих сооружений, при высоте подпорной стенки более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, а откоса - более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 xml:space="preserve">. Высоту ограждений – не менее </w:t>
      </w:r>
      <w:smartTag w:uri="urn:schemas-microsoft-com:office:smarttags" w:element="metricconverter">
        <w:smartTagPr>
          <w:attr w:name="ProductID" w:val="0,9 м"/>
        </w:smartTagPr>
        <w:r>
          <w:t>0,9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2.1.8. Искусственные элементы рельефа (подпорные стенки, земляные насыпи, выемки), располагаемые вдоль магистральных улиц, могут использоваться в качестве шумозащитных экранов.</w:t>
      </w:r>
      <w:r>
        <w:br/>
        <w:t xml:space="preserve">2.1.9. При проектировании стока поверхностных вод следует руководствоваться СНиП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>
        <w:t>дождеприемных</w:t>
      </w:r>
      <w:proofErr w:type="spellEnd"/>
      <w: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 w:rsidR="000E4B4F">
        <w:tab/>
      </w:r>
      <w:r>
        <w:br/>
        <w:t>2.1.10.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следует укреплять (</w:t>
      </w:r>
      <w:proofErr w:type="spellStart"/>
      <w:r>
        <w:t>одерновка</w:t>
      </w:r>
      <w:proofErr w:type="spellEnd"/>
      <w: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  <w:r w:rsidR="000E4B4F">
        <w:tab/>
      </w:r>
      <w:r>
        <w:br/>
        <w:t>2.1.11.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  <w:r w:rsidR="000E4B4F">
        <w:tab/>
      </w:r>
      <w:r>
        <w:br/>
        <w:t xml:space="preserve">2.1.12.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>
        <w:t>замоноличивать</w:t>
      </w:r>
      <w:proofErr w:type="spellEnd"/>
      <w:r>
        <w:t xml:space="preserve"> раствором высококачественной глины.</w:t>
      </w:r>
      <w:r w:rsidR="000E4B4F">
        <w:tab/>
      </w:r>
      <w:r>
        <w:br/>
      </w:r>
      <w:r>
        <w:lastRenderedPageBreak/>
        <w:t xml:space="preserve">2.1.13. </w:t>
      </w:r>
      <w:proofErr w:type="spellStart"/>
      <w:r>
        <w:t>Дождеприемные</w:t>
      </w:r>
      <w:proofErr w:type="spellEnd"/>
      <w:r>
        <w:t xml:space="preserve"> колодцы являются элементами закрытой системы дождевой (ливневой) 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  <w:r>
        <w:br/>
        <w:t xml:space="preserve">2.1.14.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</w:t>
      </w:r>
      <w:smartTag w:uri="urn:schemas-microsoft-com:office:smarttags" w:element="metricconverter">
        <w:smartTagPr>
          <w:attr w:name="ProductID" w:val="15 мм"/>
        </w:smartTagPr>
        <w:r>
          <w:t>15 мм</w:t>
        </w:r>
      </w:smartTag>
      <w:r>
        <w:t>.</w:t>
      </w:r>
      <w:r w:rsidR="000E4B4F">
        <w:tab/>
      </w:r>
      <w:r>
        <w:br/>
        <w:t xml:space="preserve">2.1.15. При ширине улицы в красных линиях более </w:t>
      </w:r>
      <w:smartTag w:uri="urn:schemas-microsoft-com:office:smarttags" w:element="metricconverter">
        <w:smartTagPr>
          <w:attr w:name="ProductID" w:val="30 м"/>
        </w:smartTagPr>
        <w:r>
          <w:t>30 м</w:t>
        </w:r>
      </w:smartTag>
      <w:r>
        <w:t xml:space="preserve"> и уклонах более 30% расстояние между </w:t>
      </w:r>
      <w:proofErr w:type="spellStart"/>
      <w:r>
        <w:t>дождеприемными</w:t>
      </w:r>
      <w:proofErr w:type="spellEnd"/>
      <w:r>
        <w:t xml:space="preserve"> колодцами не более </w:t>
      </w:r>
      <w:smartTag w:uri="urn:schemas-microsoft-com:office:smarttags" w:element="metricconverter">
        <w:smartTagPr>
          <w:attr w:name="ProductID" w:val="60 м"/>
        </w:smartTagPr>
        <w:r>
          <w:t>60 м</w:t>
        </w:r>
      </w:smartTag>
      <w:r>
        <w:t xml:space="preserve">. В случае превышения указанного расстояния необходимо обеспечивать устройство спаренных </w:t>
      </w:r>
      <w:proofErr w:type="spellStart"/>
      <w:r>
        <w:t>дождеприемных</w:t>
      </w:r>
      <w:proofErr w:type="spellEnd"/>
      <w: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>
        <w:t>дождеприемными</w:t>
      </w:r>
      <w:proofErr w:type="spellEnd"/>
      <w: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2.2. Озеленение </w:t>
      </w:r>
    </w:p>
    <w:p w:rsidR="004C24E2" w:rsidRDefault="004C24E2" w:rsidP="004C24E2">
      <w:pPr>
        <w:spacing w:after="0"/>
        <w:ind w:left="-539"/>
        <w:jc w:val="both"/>
      </w:pPr>
      <w:r>
        <w:t xml:space="preserve">2.2.1. Озеленение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</w:t>
      </w:r>
      <w:proofErr w:type="gramStart"/>
      <w:r>
        <w:t xml:space="preserve">поселения  </w:t>
      </w:r>
      <w:r w:rsidR="00F931BE">
        <w:t>Жигули</w:t>
      </w:r>
      <w:proofErr w:type="gram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2.2.2. 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 xml:space="preserve">2.2.3. На территории сельского поселения </w:t>
      </w:r>
      <w:r w:rsidR="00F931BE">
        <w:t>Жигули</w:t>
      </w:r>
      <w:r>
        <w:t xml:space="preserve">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</w:t>
      </w:r>
      <w:r w:rsidR="000E4B4F">
        <w:tab/>
      </w:r>
      <w:r>
        <w:t xml:space="preserve"> </w:t>
      </w:r>
      <w:r>
        <w:br/>
        <w:t>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элементах рельефа, крышах (крышное озеленение), фасадах (вертикальное озеленение) зданий и сооружений.</w:t>
      </w:r>
    </w:p>
    <w:p w:rsidR="004C24E2" w:rsidRDefault="004C24E2" w:rsidP="004C24E2">
      <w:pPr>
        <w:spacing w:after="0"/>
        <w:ind w:left="-539"/>
        <w:jc w:val="both"/>
      </w:pPr>
      <w:r>
        <w:t xml:space="preserve">2.2.4.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>
        <w:t>комов</w:t>
      </w:r>
      <w:proofErr w:type="spellEnd"/>
      <w: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4C24E2" w:rsidRDefault="004C24E2" w:rsidP="004C24E2">
      <w:pPr>
        <w:spacing w:after="0"/>
        <w:ind w:left="-539"/>
        <w:jc w:val="both"/>
      </w:pPr>
      <w:r>
        <w:t xml:space="preserve">2.2.5. Проектирование озеленения и формирование системы зеленых насаждений на территории сельского поселения </w:t>
      </w:r>
      <w:r w:rsidR="00F931BE">
        <w:t>Жигули</w:t>
      </w:r>
      <w:r>
        <w:t xml:space="preserve">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</w:t>
      </w:r>
    </w:p>
    <w:p w:rsidR="004C24E2" w:rsidRDefault="004C24E2" w:rsidP="004C24E2">
      <w:pPr>
        <w:spacing w:after="0"/>
        <w:ind w:left="-539"/>
        <w:jc w:val="both"/>
      </w:pPr>
      <w: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- учитывать степень техногенных нагрузок от прилегающих территорий;</w:t>
      </w:r>
      <w: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 w:rsidR="000E4B4F">
        <w:tab/>
      </w:r>
      <w:r>
        <w:br/>
        <w:t xml:space="preserve">2.2.6. 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- до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, среднего - 2-</w:t>
      </w:r>
      <w:smartTag w:uri="urn:schemas-microsoft-com:office:smarttags" w:element="metricconverter">
        <w:smartTagPr>
          <w:attr w:name="ProductID" w:val="6 м"/>
        </w:smartTagPr>
        <w:r>
          <w:t>6 м</w:t>
        </w:r>
      </w:smartTag>
      <w:r>
        <w:t>, слабого - 6-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. У теплотрасс не рекомендуется размещать: липу, клен, сирень, жимолость - ближе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, тополь, боярышник, кизильник, дерен, лиственницу, березу – ближе 3-</w:t>
      </w:r>
      <w:smartTag w:uri="urn:schemas-microsoft-com:office:smarttags" w:element="metricconverter">
        <w:smartTagPr>
          <w:attr w:name="ProductID" w:val="4 м"/>
        </w:smartTagPr>
        <w:r>
          <w:t>4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2.2.7.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 w:rsidR="000E4B4F">
        <w:tab/>
      </w:r>
      <w:r>
        <w:br/>
        <w:t>2.2.8.1.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4C24E2" w:rsidRDefault="004C24E2" w:rsidP="004C24E2">
      <w:pPr>
        <w:spacing w:after="0"/>
        <w:ind w:left="-539"/>
        <w:jc w:val="both"/>
      </w:pPr>
      <w:r>
        <w:t xml:space="preserve">2.2.8.2. Шумозащитные насаждения рекомендуется проектировать в виде однорядных или многорядных рядовых посадок не ниже </w:t>
      </w:r>
      <w:smartTag w:uri="urn:schemas-microsoft-com:office:smarttags" w:element="metricconverter">
        <w:smartTagPr>
          <w:attr w:name="ProductID" w:val="7 м"/>
        </w:smartTagPr>
        <w:r>
          <w:t>7 м</w:t>
        </w:r>
      </w:smartTag>
      <w:r>
        <w:t>, обеспечивая в ряду расстояния между стволами взрослых деревьев 8-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 (с широкой кроной), 5-</w:t>
      </w:r>
      <w:smartTag w:uri="urn:schemas-microsoft-com:office:smarttags" w:element="metricconverter">
        <w:smartTagPr>
          <w:attr w:name="ProductID" w:val="6 м"/>
        </w:smartTagPr>
        <w:r>
          <w:t>6 м</w:t>
        </w:r>
      </w:smartTag>
      <w:r>
        <w:t xml:space="preserve"> (со средней кроной), 3-</w:t>
      </w:r>
      <w:smartTag w:uri="urn:schemas-microsoft-com:office:smarttags" w:element="metricconverter">
        <w:smartTagPr>
          <w:attr w:name="ProductID" w:val="4 м"/>
        </w:smartTagPr>
        <w:r>
          <w:t>4 м</w:t>
        </w:r>
      </w:smartTag>
      <w:r>
        <w:t xml:space="preserve"> (с узкой кроной), </w:t>
      </w:r>
      <w:proofErr w:type="spellStart"/>
      <w:r>
        <w:t>подкроновое</w:t>
      </w:r>
      <w:proofErr w:type="spellEnd"/>
      <w:r>
        <w:t xml:space="preserve"> пространство следует заполнять рядами кустарника. </w:t>
      </w:r>
      <w:r w:rsidR="000E4B4F">
        <w:tab/>
      </w:r>
      <w:r>
        <w:br/>
        <w:t>2.2.8.3.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закрытого типа (смыкание крон), при плохом режиме проветривания - открытого, фильтрующего типа (</w:t>
      </w:r>
      <w:proofErr w:type="spellStart"/>
      <w:r>
        <w:t>несмыкание</w:t>
      </w:r>
      <w:proofErr w:type="spellEnd"/>
      <w:r>
        <w:t xml:space="preserve"> крон).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2.3.  Сопряжения поверхностей. </w:t>
      </w:r>
    </w:p>
    <w:p w:rsidR="004C24E2" w:rsidRDefault="004C24E2" w:rsidP="004C24E2">
      <w:pPr>
        <w:spacing w:after="0"/>
        <w:ind w:left="-539"/>
        <w:jc w:val="both"/>
      </w:pPr>
      <w:r>
        <w:t>2.3.1. К элементам сопряжения поверхностей относят различные виды бортовых камней, пандусы, ступени, лестницы.</w:t>
      </w:r>
    </w:p>
    <w:p w:rsidR="004C24E2" w:rsidRDefault="004C24E2" w:rsidP="004C24E2">
      <w:pPr>
        <w:spacing w:after="0"/>
        <w:ind w:left="-539"/>
        <w:jc w:val="both"/>
      </w:pPr>
      <w:r>
        <w:t xml:space="preserve">Бортовые камни </w:t>
      </w:r>
    </w:p>
    <w:p w:rsidR="004C24E2" w:rsidRDefault="004C24E2" w:rsidP="004C24E2">
      <w:pPr>
        <w:spacing w:after="0"/>
        <w:ind w:left="-539"/>
        <w:jc w:val="both"/>
      </w:pPr>
      <w:r>
        <w:t xml:space="preserve">2.3.2.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</w:t>
      </w:r>
      <w:smartTag w:uri="urn:schemas-microsoft-com:office:smarttags" w:element="metricconverter">
        <w:smartTagPr>
          <w:attr w:name="ProductID" w:val="150 мм"/>
        </w:smartTagPr>
        <w:r>
          <w:t>150 мм</w:t>
        </w:r>
      </w:smartTag>
      <w:r>
        <w:t>, которое должно сохраняться и в случае ремонта поверхностей покрытий.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  <w:r w:rsidR="000E4B4F">
        <w:tab/>
      </w:r>
      <w:r>
        <w:br/>
        <w:t xml:space="preserve">2.3.3. При сопряжении покрытия пешеходных коммуникаций с газоном можно устанавливать садовый борт, дающий превышение над уровнем газона не менее </w:t>
      </w:r>
      <w:smartTag w:uri="urn:schemas-microsoft-com:office:smarttags" w:element="metricconverter">
        <w:smartTagPr>
          <w:attr w:name="ProductID" w:val="50 мм"/>
        </w:smartTagPr>
        <w:r>
          <w:t>50 мм</w:t>
        </w:r>
      </w:smartTag>
      <w:r>
        <w:t xml:space="preserve"> на расстоянии не менее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>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4C24E2" w:rsidRDefault="004C24E2" w:rsidP="004C24E2">
      <w:pPr>
        <w:spacing w:after="0"/>
        <w:ind w:left="-539"/>
        <w:jc w:val="both"/>
      </w:pPr>
      <w:r>
        <w:t>Ступени, лестницы, пандусы</w:t>
      </w:r>
    </w:p>
    <w:p w:rsidR="004C24E2" w:rsidRDefault="004C24E2" w:rsidP="004C24E2">
      <w:pPr>
        <w:spacing w:after="0"/>
        <w:ind w:left="-539"/>
        <w:jc w:val="both"/>
      </w:pPr>
      <w:r>
        <w:t>2.3.4.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  <w:r>
        <w:br/>
        <w:t xml:space="preserve">2.3.5. При проектировании открытых лестниц на перепадах рельефа высоту ступеней - не более </w:t>
      </w:r>
      <w:smartTag w:uri="urn:schemas-microsoft-com:office:smarttags" w:element="metricconverter">
        <w:smartTagPr>
          <w:attr w:name="ProductID" w:val="120 мм"/>
        </w:smartTagPr>
        <w:r>
          <w:t>120 мм</w:t>
        </w:r>
      </w:smartTag>
      <w:r>
        <w:t xml:space="preserve">, ширина - не менее </w:t>
      </w:r>
      <w:smartTag w:uri="urn:schemas-microsoft-com:office:smarttags" w:element="metricconverter">
        <w:smartTagPr>
          <w:attr w:name="ProductID" w:val="400 мм"/>
        </w:smartTagPr>
        <w:r>
          <w:t>400 мм</w:t>
        </w:r>
      </w:smartTag>
      <w:r>
        <w:t xml:space="preserve"> и уклон 10-20% в сторону вышележащей ступени. После каждых 10-12 ступеней устраивать площадки длиной не менее 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 xml:space="preserve">. Край первых ступеней лестниц при спуске и </w:t>
      </w:r>
      <w:r>
        <w:lastRenderedPageBreak/>
        <w:t xml:space="preserve">подъеме выделять полосами яркой контрастной окраски. Все ступени наружных лестниц в пределах одного марша следует устанавливать одинаковыми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</w:t>
      </w:r>
      <w:smartTag w:uri="urn:schemas-microsoft-com:office:smarttags" w:element="metricconverter">
        <w:smartTagPr>
          <w:attr w:name="ProductID" w:val="150 мм"/>
        </w:smartTagPr>
        <w:r>
          <w:t>150 мм</w:t>
        </w:r>
      </w:smartTag>
      <w:r>
        <w:t xml:space="preserve">, а ширина ступеней и длина площадки - уменьшена до </w:t>
      </w:r>
      <w:smartTag w:uri="urn:schemas-microsoft-com:office:smarttags" w:element="metricconverter">
        <w:smartTagPr>
          <w:attr w:name="ProductID" w:val="300 мм"/>
        </w:smartTagPr>
        <w:r>
          <w:t>300 мм</w:t>
        </w:r>
      </w:smartTag>
      <w:r>
        <w:t xml:space="preserve"> и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 соответственно.</w:t>
      </w:r>
      <w:r w:rsidR="000E4B4F">
        <w:tab/>
      </w:r>
      <w:r>
        <w:br/>
        <w:t xml:space="preserve">2.3.6.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</w:t>
      </w:r>
      <w:smartTag w:uri="urn:schemas-microsoft-com:office:smarttags" w:element="metricconverter">
        <w:smartTagPr>
          <w:attr w:name="ProductID" w:val="75 мм"/>
        </w:smartTagPr>
        <w:r>
          <w:t>75 мм</w:t>
        </w:r>
      </w:smartTag>
      <w:r>
        <w:t xml:space="preserve"> и поручни. Зависимость уклона пандуса от высоты подъема принимать по таблице 12 Приложения 2 к настоящим Нормам. Уклон бордюрного пандуса принимать 1:12.</w:t>
      </w:r>
    </w:p>
    <w:p w:rsidR="004C24E2" w:rsidRDefault="004C24E2" w:rsidP="004C24E2">
      <w:pPr>
        <w:spacing w:after="0"/>
        <w:ind w:left="-539"/>
        <w:jc w:val="both"/>
      </w:pPr>
      <w:r>
        <w:t xml:space="preserve">2.3.7. При повороте пандуса или его протяженности более </w:t>
      </w:r>
      <w:smartTag w:uri="urn:schemas-microsoft-com:office:smarttags" w:element="metricconverter">
        <w:smartTagPr>
          <w:attr w:name="ProductID" w:val="9 м"/>
        </w:smartTagPr>
        <w:r>
          <w:t>9 м</w:t>
        </w:r>
      </w:smartTag>
      <w:r>
        <w:t xml:space="preserve">, не реже, чем через каждые </w:t>
      </w:r>
      <w:smartTag w:uri="urn:schemas-microsoft-com:office:smarttags" w:element="metricconverter">
        <w:smartTagPr>
          <w:attr w:name="ProductID" w:val="9 м"/>
        </w:smartTagPr>
        <w:r>
          <w:t>9 м</w:t>
        </w:r>
      </w:smartTag>
      <w:r>
        <w:t xml:space="preserve">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отличающимися от окружающих поверхностей текстурой и цветом.</w:t>
      </w:r>
      <w:r w:rsidR="000E4B4F">
        <w:tab/>
      </w:r>
      <w:r>
        <w:br/>
        <w:t>2.3.8. По обеим сторонам лестницы или пандуса предусматривать поручни на высоте 800-</w:t>
      </w:r>
      <w:smartTag w:uri="urn:schemas-microsoft-com:office:smarttags" w:element="metricconverter">
        <w:smartTagPr>
          <w:attr w:name="ProductID" w:val="920 мм"/>
        </w:smartTagPr>
        <w:r>
          <w:t>920 мм</w:t>
        </w:r>
      </w:smartTag>
      <w:r>
        <w:t xml:space="preserve"> круглого или прямоугольного сечения, удобного для охвата рукой и отстоящего от стены на </w:t>
      </w:r>
      <w:smartTag w:uri="urn:schemas-microsoft-com:office:smarttags" w:element="metricconverter">
        <w:smartTagPr>
          <w:attr w:name="ProductID" w:val="40 мм"/>
        </w:smartTagPr>
        <w:r>
          <w:t>40 мм</w:t>
        </w:r>
      </w:smartTag>
      <w:r>
        <w:t xml:space="preserve">. При ширине лестниц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 xml:space="preserve">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менее, чем на 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>, с округленными и гладкими концами поручней. При проектировании предусматривать конструкции поручней, исключающие соприкосновение руки с металлом.</w:t>
      </w:r>
      <w:r w:rsidR="000E4B4F">
        <w:tab/>
      </w:r>
      <w:r>
        <w:br/>
        <w:t>2.3.9. В зонах сопряжения земляных (в т.ч.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2.1.5 настоящих Норм.</w:t>
      </w:r>
      <w:r w:rsidR="000E4B4F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>2.4. Ограждения</w:t>
      </w:r>
    </w:p>
    <w:p w:rsidR="004C24E2" w:rsidRDefault="004C24E2" w:rsidP="004C24E2">
      <w:pPr>
        <w:spacing w:after="0"/>
        <w:ind w:left="-539"/>
        <w:jc w:val="both"/>
      </w:pPr>
      <w:r>
        <w:t xml:space="preserve">2.4.1. В целях благоустройства на территории сельского поселения </w:t>
      </w:r>
      <w:r w:rsidR="00F931BE">
        <w:t>Жигули</w:t>
      </w:r>
      <w:r>
        <w:t xml:space="preserve">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>, средние - 1,1-</w:t>
      </w:r>
      <w:smartTag w:uri="urn:schemas-microsoft-com:office:smarttags" w:element="metricconverter">
        <w:smartTagPr>
          <w:attr w:name="ProductID" w:val="1,7 м"/>
        </w:smartTagPr>
        <w:r>
          <w:t>1,7 м</w:t>
        </w:r>
      </w:smartTag>
      <w:r>
        <w:t>, высокие - 1,8-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>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r>
        <w:br/>
        <w:t>2.4.2. Проектирование ограждений производить в зависимости от их местоположения и назначения согласно ГОСТам, каталогам сертифицированных изделий, проектам индивидуального проектирования.</w:t>
      </w:r>
    </w:p>
    <w:p w:rsidR="004C24E2" w:rsidRDefault="004C24E2" w:rsidP="004C24E2">
      <w:pPr>
        <w:spacing w:after="0"/>
        <w:ind w:left="-539"/>
        <w:jc w:val="both"/>
      </w:pPr>
      <w:r>
        <w:t>2.4.2.1.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>
        <w:br/>
        <w:t>2.4.2.2.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4C24E2" w:rsidRDefault="004C24E2" w:rsidP="004C24E2">
      <w:pPr>
        <w:spacing w:after="0"/>
        <w:ind w:left="-539"/>
        <w:jc w:val="both"/>
      </w:pPr>
      <w:r>
        <w:t xml:space="preserve">2.4.3. Рекомендуется предусматривать размещение защитных металлических ограждений высотой не менее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 xml:space="preserve"> в местах примыкания газонов к проездам, стоянкам автотранспорта, в местах возможного наезда автомобилей на газон и вытаптывания троп через газон. Ограждения рекомендуется размещать на территории газона с отступом от границы примыкания порядка 0,2-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2.4.4.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4C24E2" w:rsidRDefault="004C24E2" w:rsidP="004C24E2">
      <w:pPr>
        <w:spacing w:after="0"/>
        <w:ind w:left="-539"/>
        <w:jc w:val="both"/>
      </w:pPr>
      <w:r>
        <w:t xml:space="preserve">2.4.5.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</w:t>
      </w:r>
      <w:r>
        <w:lastRenderedPageBreak/>
        <w:t xml:space="preserve">предусматривать защитные приствольные ограждения высотой </w:t>
      </w:r>
      <w:smartTag w:uri="urn:schemas-microsoft-com:office:smarttags" w:element="metricconverter">
        <w:smartTagPr>
          <w:attr w:name="ProductID" w:val="0,9 м"/>
        </w:smartTagPr>
        <w:r>
          <w:t>0,9 м</w:t>
        </w:r>
      </w:smartTag>
      <w:r>
        <w:t xml:space="preserve"> и более, диаметром </w:t>
      </w:r>
      <w:smartTag w:uri="urn:schemas-microsoft-com:office:smarttags" w:element="metricconverter">
        <w:smartTagPr>
          <w:attr w:name="ProductID" w:val="0,8 м"/>
        </w:smartTagPr>
        <w:r>
          <w:t>0,8 м</w:t>
        </w:r>
      </w:smartTag>
      <w:r>
        <w:t xml:space="preserve"> и более в зависимости от возраста, породы дерева и прочих характеристик.</w:t>
      </w:r>
      <w:r w:rsidR="000E4B4F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2.5. Малые архитектурные формы </w:t>
      </w:r>
    </w:p>
    <w:p w:rsidR="004C24E2" w:rsidRDefault="004C24E2" w:rsidP="004C24E2">
      <w:pPr>
        <w:spacing w:after="0"/>
        <w:ind w:left="-539"/>
        <w:jc w:val="both"/>
      </w:pPr>
      <w:r>
        <w:t xml:space="preserve">2.5.1.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</w:t>
      </w:r>
      <w:r w:rsidR="00F931BE">
        <w:t>Жигули</w:t>
      </w:r>
      <w:r>
        <w:t>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4C24E2" w:rsidRDefault="004C24E2" w:rsidP="004C24E2">
      <w:pPr>
        <w:spacing w:after="0"/>
        <w:ind w:left="-539"/>
        <w:jc w:val="both"/>
      </w:pPr>
      <w:r>
        <w:t xml:space="preserve">Устройства для оформления озеленения </w:t>
      </w:r>
    </w:p>
    <w:p w:rsidR="004C24E2" w:rsidRDefault="004C24E2" w:rsidP="004C24E2">
      <w:pPr>
        <w:spacing w:after="0"/>
        <w:ind w:left="-539"/>
        <w:jc w:val="both"/>
      </w:pPr>
      <w:r>
        <w:t>2.5.2. Для оформления мобильного и вертикального озеленения рекомендуется применять следующие виды устройств: трельяжи, шпалеры, перголы,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Пергола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архитектурными объектами. Цветочницы, вазоны - небольшие емкости с растительным грунтом, в которые высаживаются цветочные растения.</w:t>
      </w:r>
      <w:r>
        <w:br/>
        <w:t xml:space="preserve">Водные устройства </w:t>
      </w:r>
    </w:p>
    <w:p w:rsidR="004C24E2" w:rsidRDefault="004C24E2" w:rsidP="004C24E2">
      <w:pPr>
        <w:spacing w:after="0"/>
        <w:ind w:left="-539"/>
        <w:jc w:val="both"/>
      </w:pPr>
      <w:r>
        <w:t>2.5.3.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4C24E2" w:rsidRDefault="004C24E2" w:rsidP="004C24E2">
      <w:pPr>
        <w:spacing w:after="0"/>
        <w:ind w:left="-539"/>
        <w:jc w:val="both"/>
      </w:pPr>
      <w:r>
        <w:t>2.5.3.1. Фонтаны рекомендуется проектировать на основании индивидуальных проектных разработок.</w:t>
      </w:r>
      <w:r>
        <w:br/>
        <w:t xml:space="preserve">2.5.3.2.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</w:t>
      </w:r>
      <w:smartTag w:uri="urn:schemas-microsoft-com:office:smarttags" w:element="metricconverter">
        <w:smartTagPr>
          <w:attr w:name="ProductID" w:val="90 см"/>
        </w:smartTagPr>
        <w:r>
          <w:t>90 см</w:t>
        </w:r>
      </w:smartTag>
      <w:r>
        <w:t xml:space="preserve"> для взрослых и не более </w:t>
      </w:r>
      <w:smartTag w:uri="urn:schemas-microsoft-com:office:smarttags" w:element="metricconverter">
        <w:smartTagPr>
          <w:attr w:name="ProductID" w:val="70 см"/>
        </w:smartTagPr>
        <w:r>
          <w:t>70 см</w:t>
        </w:r>
      </w:smartTag>
      <w:r>
        <w:t xml:space="preserve"> для детей.</w:t>
      </w:r>
    </w:p>
    <w:p w:rsidR="004C24E2" w:rsidRDefault="004C24E2" w:rsidP="004C24E2">
      <w:pPr>
        <w:spacing w:after="0"/>
        <w:ind w:left="-539"/>
        <w:jc w:val="both"/>
      </w:pPr>
      <w:r>
        <w:t>2.5.3.3. Следует учитывать,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4C24E2" w:rsidRDefault="004C24E2" w:rsidP="004C24E2">
      <w:pPr>
        <w:spacing w:after="0"/>
        <w:ind w:left="-539"/>
        <w:jc w:val="both"/>
      </w:pPr>
      <w:r>
        <w:t>2.5.3.4.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  <w:r w:rsidR="000E4B4F">
        <w:tab/>
      </w:r>
      <w:r>
        <w:br/>
        <w:t xml:space="preserve">Мебель сельского поселения  </w:t>
      </w:r>
      <w:r w:rsidR="00F931BE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2.5.4. К мебели сельского поселения </w:t>
      </w:r>
      <w:r w:rsidR="00F931BE">
        <w:t>Жигули</w:t>
      </w:r>
      <w:r>
        <w:t xml:space="preserve">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  <w:r>
        <w:br/>
        <w:t xml:space="preserve">2.5.4.1.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выступающими над поверхностью земли. Высота скамьи для </w:t>
      </w:r>
      <w:r>
        <w:lastRenderedPageBreak/>
        <w:t>отдыха взрослого человека от уровня покрытия до плоскости сидения - 420-</w:t>
      </w:r>
      <w:smartTag w:uri="urn:schemas-microsoft-com:office:smarttags" w:element="metricconverter">
        <w:smartTagPr>
          <w:attr w:name="ProductID" w:val="480 мм"/>
        </w:smartTagPr>
        <w:r>
          <w:t>480 мм</w:t>
        </w:r>
      </w:smartTag>
      <w:r>
        <w:t>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  <w:r>
        <w:br/>
        <w:t>2.5.4.2.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>
        <w:br/>
        <w:t>2.5.4.3.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  <w:r>
        <w:br/>
        <w:t xml:space="preserve">Уличное </w:t>
      </w:r>
      <w:proofErr w:type="spellStart"/>
      <w:r>
        <w:t>коммунально</w:t>
      </w:r>
      <w:proofErr w:type="spellEnd"/>
      <w:r>
        <w:t xml:space="preserve"> – бытовое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2.5.5.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экологичность, безопасность (отсутствие острых углов), удобство в пользовании, легкость очистки, привлекательный внешний вид.</w:t>
      </w:r>
      <w:r>
        <w:br/>
        <w:t xml:space="preserve">2.5.5.1. Для сбора бытового мусора на улицах, площадях, объектах рекреации применять малогабаритные (малые) контейнеры (менее 0,5 куб.м)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</w:t>
      </w:r>
      <w:smartTag w:uri="urn:schemas-microsoft-com:office:smarttags" w:element="metricconverter">
        <w:smartTagPr>
          <w:attr w:name="ProductID" w:val="60 м"/>
        </w:smartTagPr>
        <w:r>
          <w:t>60 м</w:t>
        </w:r>
      </w:smartTag>
      <w:r>
        <w:t xml:space="preserve">, других территорий поселения - не более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>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 Во всех случаях предусматривать расстановку, не мешающую передвижению пешеходов, проезду инвалидных и детских колясок.</w:t>
      </w:r>
    </w:p>
    <w:p w:rsidR="004C24E2" w:rsidRDefault="004C24E2" w:rsidP="004C24E2">
      <w:pPr>
        <w:spacing w:after="0"/>
        <w:ind w:left="-539"/>
        <w:jc w:val="both"/>
      </w:pPr>
      <w:r>
        <w:t xml:space="preserve">Уличное техническое оборудование. </w:t>
      </w:r>
    </w:p>
    <w:p w:rsidR="004C24E2" w:rsidRDefault="004C24E2" w:rsidP="004C24E2">
      <w:pPr>
        <w:spacing w:after="0"/>
        <w:ind w:left="-539"/>
        <w:jc w:val="both"/>
      </w:pPr>
      <w:r>
        <w:t xml:space="preserve">2.5.6.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>
        <w:t>дождеприемных</w:t>
      </w:r>
      <w:proofErr w:type="spellEnd"/>
      <w:r>
        <w:t xml:space="preserve"> колодцев, вентиляционные шахты подземных коммуникаций, шкафы телефонной связи и т.п.).</w:t>
      </w:r>
    </w:p>
    <w:p w:rsidR="004C24E2" w:rsidRDefault="004C24E2" w:rsidP="004C24E2">
      <w:pPr>
        <w:spacing w:after="0"/>
        <w:ind w:left="-539"/>
        <w:jc w:val="both"/>
      </w:pPr>
      <w:r>
        <w:t>2.5.6.1. Установка уличного технического оборудования должна обеспечивать удобный подход к оборудованию и соответствовать разделу 3 СНиП 35-01.</w:t>
      </w:r>
    </w:p>
    <w:p w:rsidR="004C24E2" w:rsidRDefault="004C24E2" w:rsidP="004C24E2">
      <w:pPr>
        <w:spacing w:after="0"/>
        <w:ind w:left="-539"/>
        <w:jc w:val="both"/>
      </w:pPr>
      <w:r>
        <w:t xml:space="preserve">2.5.6.2.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>
        <w:t>монетоприемника</w:t>
      </w:r>
      <w:proofErr w:type="spellEnd"/>
      <w:r>
        <w:t xml:space="preserve"> от покрытия составлял </w:t>
      </w:r>
      <w:smartTag w:uri="urn:schemas-microsoft-com:office:smarttags" w:element="metricconverter">
        <w:smartTagPr>
          <w:attr w:name="ProductID" w:val="1,3 м"/>
        </w:smartTagPr>
        <w:r>
          <w:t>1,3 м</w:t>
        </w:r>
      </w:smartTag>
      <w:r>
        <w:t xml:space="preserve">; уровень приемного отверстия почтового ящика располагать от уровня покрытия на высоте </w:t>
      </w:r>
      <w:smartTag w:uri="urn:schemas-microsoft-com:office:smarttags" w:element="metricconverter">
        <w:smartTagPr>
          <w:attr w:name="ProductID" w:val="1,3 м"/>
        </w:smartTagPr>
        <w:r>
          <w:t>1,3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2.5.7.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4C24E2" w:rsidRDefault="004C24E2" w:rsidP="004C24E2">
      <w:pPr>
        <w:spacing w:after="0"/>
        <w:ind w:left="-539"/>
        <w:jc w:val="both"/>
      </w:pPr>
      <w:r>
        <w:t xml:space="preserve">- крышки люков смотровых колодцев, расположенных на территории пешеходных коммуникаций (в т.ч. уличных переходов), следует проектировать в одном уровне с покрытием прилегающей поверхности, или перепад отметок не должен превышать </w:t>
      </w:r>
      <w:smartTag w:uri="urn:schemas-microsoft-com:office:smarttags" w:element="metricconverter">
        <w:smartTagPr>
          <w:attr w:name="ProductID" w:val="20 мм"/>
        </w:smartTagPr>
        <w:r>
          <w:t>20 мм</w:t>
        </w:r>
      </w:smartTag>
      <w:r>
        <w:t xml:space="preserve">, а зазоры между краем люка и покрытием тротуара – не более </w:t>
      </w:r>
      <w:smartTag w:uri="urn:schemas-microsoft-com:office:smarttags" w:element="metricconverter">
        <w:smartTagPr>
          <w:attr w:name="ProductID" w:val="15 мм"/>
        </w:smartTagPr>
        <w:r>
          <w:t>15 мм</w:t>
        </w:r>
      </w:smartTag>
      <w:r>
        <w:t>;</w:t>
      </w:r>
    </w:p>
    <w:p w:rsidR="004C24E2" w:rsidRDefault="004C24E2" w:rsidP="004C24E2">
      <w:pPr>
        <w:spacing w:after="0"/>
        <w:ind w:left="-539"/>
        <w:jc w:val="both"/>
      </w:pPr>
      <w:r>
        <w:t>- вентиляционные шахты оборудовать решетками.</w:t>
      </w:r>
    </w:p>
    <w:p w:rsidR="004C24E2" w:rsidRDefault="004C24E2" w:rsidP="004C24E2">
      <w:pPr>
        <w:spacing w:after="0"/>
        <w:ind w:left="-539"/>
        <w:jc w:val="both"/>
      </w:pPr>
      <w:r>
        <w:br/>
        <w:t>2.6. Игровое и спортивное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t xml:space="preserve">2.6.1.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</w:t>
      </w:r>
      <w:r>
        <w:lastRenderedPageBreak/>
        <w:t>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4C24E2" w:rsidRDefault="004C24E2" w:rsidP="004C24E2">
      <w:pPr>
        <w:spacing w:after="0"/>
        <w:ind w:left="-539"/>
        <w:jc w:val="both"/>
      </w:pPr>
      <w:r>
        <w:t xml:space="preserve">Игровое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</w:t>
      </w:r>
      <w:r>
        <w:br/>
        <w:t>2.6.3. Требования к материалу игрового оборудования и условиям его обработки:</w:t>
      </w:r>
      <w: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 закруглены;</w:t>
      </w:r>
      <w: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>
        <w:t>металлопластик</w:t>
      </w:r>
      <w:proofErr w:type="spellEnd"/>
      <w:r>
        <w:t xml:space="preserve"> (не травмирует, не ржавеет, морозоустойчив);</w:t>
      </w:r>
      <w: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  <w:r>
        <w:br/>
        <w:t xml:space="preserve">2.6.4. В требованиях к конструкциям игрового оборудования исключать острые углы, застревание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 xml:space="preserve"> необходимо предусматривать возможность доступа внутрь в виде отверстий (не менее двух) диаметром не менее </w:t>
      </w:r>
      <w:smartTag w:uri="urn:schemas-microsoft-com:office:smarttags" w:element="metricconverter">
        <w:smartTagPr>
          <w:attr w:name="ProductID" w:val="500 мм"/>
        </w:smartTagPr>
        <w:r>
          <w:t>500 мм</w:t>
        </w:r>
      </w:smartTag>
      <w:r>
        <w:t>.</w:t>
      </w:r>
      <w:r>
        <w:br/>
        <w:t xml:space="preserve">2.6.5.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Нормам. В пределах указанных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4C24E2" w:rsidRDefault="004C24E2" w:rsidP="004C24E2">
      <w:pPr>
        <w:spacing w:after="0"/>
        <w:ind w:left="-539"/>
        <w:jc w:val="both"/>
      </w:pPr>
      <w:r>
        <w:t xml:space="preserve">Спортивное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  <w:r>
        <w:br/>
      </w:r>
      <w:r>
        <w:br/>
        <w:t>2.7. Освещение и осветительное оборудование</w:t>
      </w:r>
    </w:p>
    <w:p w:rsidR="004C24E2" w:rsidRDefault="004C24E2" w:rsidP="004C24E2">
      <w:pPr>
        <w:spacing w:after="0"/>
        <w:ind w:left="-539"/>
        <w:jc w:val="both"/>
      </w:pPr>
      <w:r>
        <w:t xml:space="preserve">2.7.1.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>
        <w:t>светопланировочных</w:t>
      </w:r>
      <w:proofErr w:type="spellEnd"/>
      <w:r>
        <w:t xml:space="preserve"> и </w:t>
      </w:r>
      <w:proofErr w:type="spellStart"/>
      <w:r>
        <w:t>светокомпозиционных</w:t>
      </w:r>
      <w:proofErr w:type="spellEnd"/>
      <w:r>
        <w:t xml:space="preserve"> задач, в том числе,  при необходимости светоцветового зонирования территорий поселения и формирования системы </w:t>
      </w:r>
      <w:proofErr w:type="spellStart"/>
      <w:r>
        <w:t>светопространственных</w:t>
      </w:r>
      <w:proofErr w:type="spellEnd"/>
      <w:r>
        <w:t xml:space="preserve"> ансамблей.</w:t>
      </w:r>
    </w:p>
    <w:p w:rsidR="004C24E2" w:rsidRDefault="004C24E2" w:rsidP="004C24E2">
      <w:pPr>
        <w:spacing w:after="0"/>
        <w:ind w:left="-539"/>
        <w:jc w:val="both"/>
      </w:pPr>
      <w:r>
        <w:t>2.7.2. 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(СНиП 23-05);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4C24E2" w:rsidRDefault="004C24E2" w:rsidP="004C24E2">
      <w:pPr>
        <w:spacing w:after="0"/>
        <w:ind w:left="-539"/>
        <w:jc w:val="both"/>
      </w:pPr>
      <w:r>
        <w:t>- экономичность и энергоэффективность применяемых установок, рациональное распределение и использование электроэнергии;</w:t>
      </w:r>
    </w:p>
    <w:p w:rsidR="004C24E2" w:rsidRDefault="004C24E2" w:rsidP="004C24E2">
      <w:pPr>
        <w:spacing w:after="0"/>
        <w:ind w:left="-539"/>
        <w:jc w:val="both"/>
      </w:pPr>
      <w: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4C24E2" w:rsidRDefault="004C24E2" w:rsidP="004C24E2">
      <w:pPr>
        <w:spacing w:after="0"/>
        <w:ind w:left="-539"/>
        <w:jc w:val="both"/>
      </w:pPr>
      <w:r>
        <w:t>- удобство обслуживания и управления при разных режимах работы установок.</w:t>
      </w:r>
      <w:r w:rsidR="000E4B4F">
        <w:tab/>
      </w:r>
      <w:r>
        <w:br/>
        <w:t xml:space="preserve">Функциональное освещение </w:t>
      </w:r>
    </w:p>
    <w:p w:rsidR="004C24E2" w:rsidRDefault="004C24E2" w:rsidP="004C24E2">
      <w:pPr>
        <w:spacing w:after="0"/>
        <w:ind w:left="-539"/>
        <w:jc w:val="both"/>
      </w:pPr>
      <w:r>
        <w:t xml:space="preserve">2.7.3. Функциональное освещение (ФО) осуществляется стационарными установками освещения дорожных покрытий и пространств в транспортных и пешеходных зонах. Установки ФО, как правило, подразделяют на обычные, </w:t>
      </w:r>
      <w:proofErr w:type="spellStart"/>
      <w:r>
        <w:t>высокомачтовые</w:t>
      </w:r>
      <w:proofErr w:type="spellEnd"/>
      <w:r>
        <w:t>, парапетные, газонные и встроенные.</w:t>
      </w:r>
      <w:r>
        <w:br/>
        <w:t xml:space="preserve">2.7.3.1. В обычных установках светильники располагать на опорах (венчающие, консольные), подвесах или фасадах (бра, плафоны) на высоте от 3 до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>. Их рекомендуется применять в транспортных и пешеходных зонах как наиболее традиционные.</w:t>
      </w:r>
      <w:r w:rsidR="000E4B4F">
        <w:tab/>
      </w:r>
      <w:r>
        <w:br/>
        <w:t xml:space="preserve">2.7.3.2. В </w:t>
      </w:r>
      <w:proofErr w:type="spellStart"/>
      <w:r>
        <w:t>высокомачтовых</w:t>
      </w:r>
      <w:proofErr w:type="spellEnd"/>
      <w: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 паркингов.</w:t>
      </w:r>
      <w:r w:rsidR="000E4B4F">
        <w:tab/>
      </w:r>
      <w:r>
        <w:br/>
        <w:t xml:space="preserve">2.7.3.3. В парапетных установках светильники рекомендуется встраивать линией или пунктиром в парапет высотой до </w:t>
      </w:r>
      <w:smartTag w:uri="urn:schemas-microsoft-com:office:smarttags" w:element="metricconverter">
        <w:smartTagPr>
          <w:attr w:name="ProductID" w:val="1,2 метров"/>
        </w:smartTagPr>
        <w:r>
          <w:t>1,2 метров</w:t>
        </w:r>
      </w:smartTag>
      <w:r>
        <w:t>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  <w:r w:rsidR="000E4B4F">
        <w:tab/>
      </w:r>
      <w:r>
        <w:br/>
        <w:t>2.7.3.4.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4C24E2" w:rsidRDefault="004C24E2" w:rsidP="004C24E2">
      <w:pPr>
        <w:spacing w:after="0"/>
        <w:ind w:left="-539"/>
        <w:jc w:val="both"/>
      </w:pPr>
      <w:r>
        <w:t>2.7.3.5.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Архитектурное освещение </w:t>
      </w:r>
    </w:p>
    <w:p w:rsidR="004C24E2" w:rsidRDefault="004C24E2" w:rsidP="004C24E2">
      <w:pPr>
        <w:spacing w:after="0"/>
        <w:ind w:left="-539"/>
        <w:jc w:val="both"/>
      </w:pPr>
      <w:r>
        <w:t>2.7.4.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 поверхностей.</w:t>
      </w:r>
      <w:r>
        <w:br/>
        <w:t xml:space="preserve">2.7.4.1. К временным установкам АО относится праздничная иллюминация: световые гирлянды, сетки, контурные обтяжки, </w:t>
      </w:r>
      <w:proofErr w:type="spellStart"/>
      <w:r>
        <w:t>светографические</w:t>
      </w:r>
      <w:proofErr w:type="spellEnd"/>
      <w:r>
        <w:t xml:space="preserve"> элементы, панно и объемные композиции из ламп накаливания, разрядных, светодиодов, </w:t>
      </w:r>
      <w:proofErr w:type="spellStart"/>
      <w:r>
        <w:t>световодов</w:t>
      </w:r>
      <w:proofErr w:type="spellEnd"/>
      <w:r>
        <w:t>, световые проекции, лазерные рисунки и т.п..</w:t>
      </w:r>
    </w:p>
    <w:p w:rsidR="004C24E2" w:rsidRDefault="004C24E2" w:rsidP="004C24E2">
      <w:pPr>
        <w:spacing w:after="0"/>
        <w:ind w:left="-539"/>
        <w:jc w:val="both"/>
      </w:pPr>
      <w:r>
        <w:t>2.7.5.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4C24E2" w:rsidRDefault="004C24E2" w:rsidP="004C24E2">
      <w:pPr>
        <w:spacing w:after="0"/>
        <w:ind w:left="-539"/>
        <w:jc w:val="both"/>
      </w:pPr>
      <w:r>
        <w:t>Световая информация.</w:t>
      </w:r>
    </w:p>
    <w:p w:rsidR="004C24E2" w:rsidRDefault="004C24E2" w:rsidP="004C24E2">
      <w:pPr>
        <w:spacing w:after="0"/>
        <w:ind w:left="-539"/>
        <w:jc w:val="both"/>
      </w:pPr>
      <w:r>
        <w:t xml:space="preserve">2.7.6.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>
        <w:t>светокомпозиционных</w:t>
      </w:r>
      <w:proofErr w:type="spellEnd"/>
      <w: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</w:t>
      </w:r>
      <w:r>
        <w:lastRenderedPageBreak/>
        <w:t>нарушающую комфортность проживания населения.</w:t>
      </w:r>
      <w:r>
        <w:br/>
        <w:t xml:space="preserve">Источники света </w:t>
      </w:r>
    </w:p>
    <w:p w:rsidR="004C24E2" w:rsidRDefault="004C24E2" w:rsidP="004C24E2">
      <w:pPr>
        <w:spacing w:after="0"/>
        <w:ind w:left="-539"/>
        <w:jc w:val="both"/>
      </w:pPr>
      <w:r>
        <w:t>2.7.7. В стационарных установках ФО и АО рекомендуется применять энергоэффективные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4C24E2" w:rsidRDefault="004C24E2" w:rsidP="004C24E2">
      <w:pPr>
        <w:spacing w:after="0"/>
        <w:ind w:left="-539"/>
        <w:jc w:val="both"/>
      </w:pPr>
      <w:r>
        <w:t>2.7.8.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4C24E2" w:rsidRDefault="004C24E2" w:rsidP="004C24E2">
      <w:pPr>
        <w:spacing w:after="0"/>
        <w:ind w:left="-539"/>
        <w:jc w:val="both"/>
      </w:pPr>
      <w:r>
        <w:t>2.7.9.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4C24E2" w:rsidRDefault="004C24E2" w:rsidP="004C24E2">
      <w:pPr>
        <w:spacing w:after="0"/>
        <w:ind w:left="-539"/>
        <w:jc w:val="both"/>
      </w:pPr>
      <w:r>
        <w:t xml:space="preserve">Освещение транспортных и пешеходных зон </w:t>
      </w:r>
    </w:p>
    <w:p w:rsidR="004C24E2" w:rsidRDefault="004C24E2" w:rsidP="004C24E2">
      <w:pPr>
        <w:spacing w:after="0"/>
        <w:ind w:left="-539"/>
        <w:jc w:val="both"/>
      </w:pPr>
      <w:r>
        <w:t xml:space="preserve">2.7.10.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светильников с неограниченным </w:t>
      </w:r>
      <w:proofErr w:type="spellStart"/>
      <w:r>
        <w:t>светораспределением</w:t>
      </w:r>
      <w:proofErr w:type="spellEnd"/>
      <w:r>
        <w:t xml:space="preserve"> (типа шаров из прозрачного или светорассеивающего материала) допускается в установках: газонных, на фасадах (типа бра и 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4C24E2" w:rsidRDefault="004C24E2" w:rsidP="004C24E2">
      <w:pPr>
        <w:spacing w:after="0"/>
        <w:ind w:left="-539"/>
        <w:jc w:val="both"/>
      </w:pPr>
      <w:r>
        <w:t xml:space="preserve">2.7.11.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высоте, снабженными </w:t>
      </w:r>
      <w:proofErr w:type="spellStart"/>
      <w:r>
        <w:t>разноспектральными</w:t>
      </w:r>
      <w:proofErr w:type="spellEnd"/>
      <w:r>
        <w:t xml:space="preserve"> источниками света.</w:t>
      </w:r>
      <w:r w:rsidR="00E621EA">
        <w:tab/>
      </w:r>
      <w:r>
        <w:br/>
        <w:t xml:space="preserve">2.7.12.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>
        <w:t>светопространств</w:t>
      </w:r>
      <w:proofErr w:type="spellEnd"/>
      <w:r>
        <w:t xml:space="preserve">. Над проезжей частью улиц, дорог и площадей светильники на опорах устанавливать на высоте не менее </w:t>
      </w:r>
      <w:smartTag w:uri="urn:schemas-microsoft-com:office:smarttags" w:element="metricconverter">
        <w:smartTagPr>
          <w:attr w:name="ProductID" w:val="8 м"/>
        </w:smartTagPr>
        <w:r>
          <w:t>8 м</w:t>
        </w:r>
      </w:smartTag>
      <w:r>
        <w:t xml:space="preserve">. В пешеходных зонах высота установки светильников на опорах - не менее </w:t>
      </w:r>
      <w:smartTag w:uri="urn:schemas-microsoft-com:office:smarttags" w:element="metricconverter">
        <w:smartTagPr>
          <w:attr w:name="ProductID" w:val="3,5 м"/>
        </w:smartTagPr>
        <w:r>
          <w:t>3,5 м</w:t>
        </w:r>
      </w:smartTag>
      <w:r>
        <w:t xml:space="preserve"> и не более </w:t>
      </w:r>
      <w:smartTag w:uri="urn:schemas-microsoft-com:office:smarttags" w:element="metricconverter">
        <w:smartTagPr>
          <w:attr w:name="ProductID" w:val="5,5 м"/>
        </w:smartTagPr>
        <w:r>
          <w:t>5,5 м</w:t>
        </w:r>
      </w:smartTag>
      <w:r>
        <w:t xml:space="preserve">. Светильники (бра, плафоны) для освещения проездов, тротуаров и площадок, расположенных у зданий, устанавливать на высоте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</w:t>
      </w:r>
      <w:r w:rsidR="00E621EA">
        <w:tab/>
      </w:r>
      <w:r>
        <w:br/>
        <w:t xml:space="preserve">2.7.13. Опоры уличных светильников для освещения проезжей части магистральных улиц (районных) могут располагаться на расстоянии не менее </w:t>
      </w:r>
      <w:smartTag w:uri="urn:schemas-microsoft-com:office:smarttags" w:element="metricconverter">
        <w:smartTagPr>
          <w:attr w:name="ProductID" w:val="0,6 м"/>
        </w:smartTagPr>
        <w:r>
          <w:t>0,6 м</w:t>
        </w:r>
      </w:smartTag>
      <w:r>
        <w:t xml:space="preserve"> от лицевой грани бортового камня до цоколя опоры, на уличной сети местного значения это расстояние допускается уменьшать до 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 xml:space="preserve">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4C24E2" w:rsidRDefault="004C24E2" w:rsidP="004C24E2">
      <w:pPr>
        <w:spacing w:after="0"/>
        <w:ind w:left="-539"/>
        <w:jc w:val="both"/>
      </w:pPr>
      <w:r>
        <w:t xml:space="preserve">2.7.14. Опоры на пересечениях магистральных улиц и дорог, как правило, устанавливаются до начала закругления тротуаров и не ближе 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 xml:space="preserve"> от различного рода въездов, не нарушая единого строя линии их установки.</w:t>
      </w:r>
    </w:p>
    <w:p w:rsidR="004C24E2" w:rsidRDefault="004C24E2" w:rsidP="004C24E2">
      <w:pPr>
        <w:spacing w:after="0"/>
        <w:ind w:left="-539"/>
        <w:jc w:val="both"/>
      </w:pPr>
      <w:r>
        <w:t xml:space="preserve">Режимы работы осветительных установок </w:t>
      </w:r>
    </w:p>
    <w:p w:rsidR="004C24E2" w:rsidRDefault="004C24E2" w:rsidP="004C24E2">
      <w:pPr>
        <w:spacing w:after="0"/>
        <w:ind w:left="-539"/>
        <w:jc w:val="both"/>
      </w:pPr>
      <w:r>
        <w:t>2.7.15.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4C24E2" w:rsidRDefault="004C24E2" w:rsidP="004C24E2">
      <w:pPr>
        <w:spacing w:after="0"/>
        <w:ind w:left="-539"/>
        <w:jc w:val="both"/>
      </w:pPr>
      <w: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4C24E2" w:rsidRDefault="004C24E2" w:rsidP="004C24E2">
      <w:pPr>
        <w:spacing w:after="0"/>
        <w:ind w:left="-539"/>
        <w:jc w:val="both"/>
      </w:pPr>
      <w: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>
        <w:br/>
        <w:t xml:space="preserve">- праздничный режим, когда функционируют все стационарные и временные осветительные установки </w:t>
      </w:r>
      <w:r>
        <w:lastRenderedPageBreak/>
        <w:t>трех групп в часы суток и дни недели, определяемые сельской администрацией;</w:t>
      </w:r>
      <w: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  <w:r w:rsidR="00E621EA">
        <w:tab/>
      </w:r>
      <w:r>
        <w:br/>
        <w:t>2.7.16.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лк. Отключение производить:</w:t>
      </w:r>
    </w:p>
    <w:p w:rsidR="004C24E2" w:rsidRDefault="004C24E2" w:rsidP="004C24E2">
      <w:pPr>
        <w:spacing w:after="0"/>
        <w:ind w:left="-539"/>
        <w:jc w:val="both"/>
      </w:pPr>
      <w:r>
        <w:t>- установок ФО - утром при повышении освещенности до 10 лк;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4C24E2" w:rsidRDefault="004C24E2" w:rsidP="004C24E2">
      <w:pPr>
        <w:spacing w:after="0"/>
        <w:ind w:left="-539"/>
        <w:jc w:val="both"/>
      </w:pPr>
      <w:r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 w:rsidR="00E621EA">
        <w:tab/>
      </w:r>
      <w:r>
        <w:br/>
        <w:t>- установок СИ - по решению соответствующих ведомств или владельцев.</w:t>
      </w:r>
      <w:r w:rsidR="00E621EA">
        <w:tab/>
      </w:r>
      <w:r>
        <w:br/>
      </w:r>
      <w:r>
        <w:br/>
        <w:t xml:space="preserve">2.8. Средства наружной рекламы и информации </w:t>
      </w:r>
    </w:p>
    <w:p w:rsidR="004C24E2" w:rsidRDefault="004C24E2" w:rsidP="004C24E2">
      <w:pPr>
        <w:spacing w:after="0"/>
        <w:ind w:left="-539"/>
        <w:jc w:val="both"/>
      </w:pPr>
      <w:r>
        <w:t>2.8.1. Размещение средств наружной рекламы и информации на территории населенного пункта производить согласно ГОСТ Р 52044.</w:t>
      </w:r>
    </w:p>
    <w:p w:rsidR="004C24E2" w:rsidRDefault="004C24E2" w:rsidP="004C24E2">
      <w:pPr>
        <w:spacing w:after="0"/>
        <w:ind w:left="-539"/>
        <w:jc w:val="both"/>
      </w:pPr>
      <w:r>
        <w:br/>
        <w:t>2.9. Некапитальные нестационарные сооружения</w:t>
      </w:r>
    </w:p>
    <w:p w:rsidR="004C24E2" w:rsidRDefault="004C24E2" w:rsidP="004C24E2">
      <w:pPr>
        <w:spacing w:after="0"/>
        <w:ind w:left="-539"/>
        <w:jc w:val="both"/>
      </w:pPr>
      <w:r>
        <w:t>2.9.1.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ударостойкие материалы, безопасные упрочняющие многослойные пленочные покрытия, поликарбонатные стекла. При проектировании мини-маркетов,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4C24E2" w:rsidRDefault="004C24E2" w:rsidP="004C24E2">
      <w:pPr>
        <w:spacing w:after="0"/>
        <w:ind w:left="-539"/>
        <w:jc w:val="both"/>
      </w:pPr>
      <w:r>
        <w:t>2.9.2.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  <w:r>
        <w:br/>
        <w:t xml:space="preserve">2.9.2.1.Не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</w:t>
      </w:r>
      <w:smartTag w:uri="urn:schemas-microsoft-com:office:smarttags" w:element="metricconverter">
        <w:smartTagPr>
          <w:attr w:name="ProductID" w:val="25 м"/>
        </w:smartTagPr>
        <w:r>
          <w:t>25 м</w:t>
        </w:r>
      </w:smartTag>
      <w:r>
        <w:t xml:space="preserve"> - от вентиляционных шахт,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 - от окон жилых помещений, перед витринами торговых предприятий,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 - от ствола дерева.</w:t>
      </w:r>
      <w:r w:rsidR="00E621EA">
        <w:tab/>
      </w:r>
      <w:r>
        <w:br/>
        <w:t xml:space="preserve">2.9.3.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</w:t>
      </w:r>
      <w:r>
        <w:lastRenderedPageBreak/>
        <w:t>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4C24E2" w:rsidRDefault="004C24E2" w:rsidP="004C24E2">
      <w:pPr>
        <w:spacing w:after="0"/>
        <w:ind w:left="-539"/>
        <w:jc w:val="both"/>
      </w:pPr>
      <w:r>
        <w:t xml:space="preserve">2.9.4.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павильона - не менее 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 xml:space="preserve">, расстояние от боковых конструкций павильона до ствола деревьев - не менее </w:t>
      </w:r>
      <w:smartTag w:uri="urn:schemas-microsoft-com:office:smarttags" w:element="metricconverter">
        <w:smartTagPr>
          <w:attr w:name="ProductID" w:val="2,0 м"/>
        </w:smartTagPr>
        <w:r>
          <w:t>2,0 м</w:t>
        </w:r>
      </w:smartTag>
      <w:r>
        <w:t xml:space="preserve"> для деревьев с компактной кроной. При проектировании остановочных пунктов и размещении ограждений остановочных площадок руководствоваться соответствующими ГОСТ и СНиП.</w:t>
      </w:r>
    </w:p>
    <w:p w:rsidR="004C24E2" w:rsidRDefault="004C24E2" w:rsidP="004C24E2">
      <w:pPr>
        <w:spacing w:after="0"/>
        <w:ind w:left="-539"/>
        <w:jc w:val="both"/>
      </w:pPr>
      <w:r>
        <w:t xml:space="preserve">2.9.5.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допускается размещение туалетных кабин на придомовой территории, при этом расстояние до жилых и общественных зданий должно быть не менее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>. Туалетную кабину необходимо устанавливать на твердые виды покрытия.</w:t>
      </w:r>
      <w:r w:rsidR="00E621EA">
        <w:tab/>
      </w:r>
      <w:r>
        <w:br/>
      </w:r>
      <w:r>
        <w:br/>
        <w:t xml:space="preserve">2.10. Оформление и оборудование зданий и сооружений </w:t>
      </w:r>
    </w:p>
    <w:p w:rsidR="004C24E2" w:rsidRDefault="004C24E2" w:rsidP="004C24E2">
      <w:pPr>
        <w:spacing w:after="0"/>
        <w:ind w:left="-539"/>
        <w:jc w:val="both"/>
      </w:pPr>
      <w:r>
        <w:t>2.10.1.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отмостки, домовых знаков, защитных сеток и т.п.</w:t>
      </w:r>
      <w:r w:rsidR="00E621EA">
        <w:tab/>
      </w:r>
      <w:r>
        <w:br/>
        <w:t xml:space="preserve">2.10.2.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</w:t>
      </w:r>
      <w:r w:rsidR="00F931BE">
        <w:t>Жигули</w:t>
      </w:r>
      <w:r>
        <w:t>.</w:t>
      </w:r>
      <w:r>
        <w:br/>
        <w:t>2.10.2.1.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  <w:r>
        <w:br/>
        <w:t>2.10.2.2. Размещение наружных кондиционеров и антенн-"тарелок"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4C24E2" w:rsidRDefault="004C24E2" w:rsidP="004C24E2">
      <w:pPr>
        <w:spacing w:after="0"/>
        <w:ind w:left="-539"/>
        <w:jc w:val="both"/>
      </w:pPr>
      <w:r>
        <w:t xml:space="preserve">2.10.3. 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>
        <w:t>флагодержатели</w:t>
      </w:r>
      <w:proofErr w:type="spellEnd"/>
      <w:r>
        <w:t xml:space="preserve"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 Состав домовых знаков на конкретном здании и условия их размещения определяются функциональным назначением и местоположением зданий относительно </w:t>
      </w:r>
      <w:proofErr w:type="spellStart"/>
      <w:r>
        <w:t>улично</w:t>
      </w:r>
      <w:proofErr w:type="spellEnd"/>
      <w:r>
        <w:t xml:space="preserve"> – дорожной сети.</w:t>
      </w:r>
    </w:p>
    <w:p w:rsidR="004C24E2" w:rsidRDefault="004C24E2" w:rsidP="004C24E2">
      <w:pPr>
        <w:spacing w:after="0"/>
        <w:ind w:left="-539"/>
        <w:jc w:val="both"/>
      </w:pPr>
      <w:r>
        <w:t>2.10.4. Для обеспечения поверхностного водоотвода от зданий и сооружений по их периметру предусматривается устройство отмостки с надежной гидроизоляцией. Уклон отмостки - не менее 10% в сторону от здания. Ширина отмостки для зданий и сооружений - 0,8-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, в сложных геологических условиях (грунты с карстами) - 1,5-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 В случае примыкания здания к пешеходным коммуникациям, роль отмостки обычно выполняет тротуар с твердым видом покрытия.</w:t>
      </w:r>
      <w:r w:rsidR="00E621EA">
        <w:tab/>
      </w:r>
      <w:r>
        <w:br/>
        <w:t>2.10.5. При организации стока воды со скатных крыш через водосточные трубы:</w:t>
      </w:r>
      <w:r w:rsidR="00E621EA">
        <w:tab/>
      </w:r>
      <w: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- не допускать высоты свободного падения воды из выходного отверстия трубы более </w:t>
      </w:r>
      <w:smartTag w:uri="urn:schemas-microsoft-com:office:smarttags" w:element="metricconverter">
        <w:smartTagPr>
          <w:attr w:name="ProductID" w:val="200 мм"/>
        </w:smartTagPr>
        <w:r>
          <w:t>200 мм</w:t>
        </w:r>
      </w:smartTag>
      <w:r>
        <w:t>;</w:t>
      </w:r>
      <w:r>
        <w:br/>
        <w:t>- предусматривать в местах стока воды из трубы на основные пешеходные коммуникации наличие 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2.1.14 настоящих Норм);</w:t>
      </w:r>
    </w:p>
    <w:p w:rsidR="004C24E2" w:rsidRDefault="004C24E2" w:rsidP="004C24E2">
      <w:pPr>
        <w:spacing w:after="0"/>
        <w:ind w:left="-539"/>
        <w:jc w:val="both"/>
      </w:pPr>
      <w:r>
        <w:t>- предусматривать устройство дренажа в местах стока воды из трубы на газон или иные мягкие виды покрытия.</w:t>
      </w:r>
    </w:p>
    <w:p w:rsidR="004C24E2" w:rsidRDefault="004C24E2" w:rsidP="004C24E2">
      <w:pPr>
        <w:spacing w:after="0"/>
        <w:ind w:left="-539"/>
        <w:jc w:val="both"/>
      </w:pPr>
      <w:r>
        <w:t>2.10.6. Входные группы зданий жилого и общественного назначения рекомендуется оборудовать осветительным оборудованием, навесом (козырьком), элементами сопряжения поверхностей (ступени и т.п.), устройствами и приспособлениями для перемещения инвалидов и маломобильных групп населения (пандусы, перила и пр.).</w:t>
      </w:r>
      <w:r w:rsidR="00E621EA">
        <w:tab/>
      </w:r>
      <w:r>
        <w:br/>
        <w:t>2.10.6.1.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 xml:space="preserve">2.10.6.2. Допускается использование части площадки при входных группах для временного </w:t>
      </w:r>
      <w:proofErr w:type="spellStart"/>
      <w:r>
        <w:t>паркирования</w:t>
      </w:r>
      <w:proofErr w:type="spellEnd"/>
      <w: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 (Приложение 3 к настоящим Нормам).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  <w:r w:rsidR="00E621EA">
        <w:tab/>
      </w:r>
      <w:r>
        <w:br/>
        <w:t xml:space="preserve">2.10.6.3.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>.</w:t>
      </w:r>
      <w:r w:rsidR="00E621EA">
        <w:tab/>
      </w:r>
      <w:r>
        <w:br/>
        <w:t>2.10.7.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2.11. Площадки </w:t>
      </w:r>
    </w:p>
    <w:p w:rsidR="004C24E2" w:rsidRDefault="004C24E2" w:rsidP="004C24E2">
      <w:pPr>
        <w:spacing w:after="0"/>
        <w:ind w:left="-539"/>
        <w:jc w:val="both"/>
      </w:pPr>
      <w:r>
        <w:t>2.11.1.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Детские площадки </w:t>
      </w:r>
    </w:p>
    <w:p w:rsidR="004C24E2" w:rsidRDefault="004C24E2" w:rsidP="004C24E2">
      <w:pPr>
        <w:spacing w:after="0"/>
        <w:ind w:left="-539"/>
        <w:jc w:val="both"/>
      </w:pPr>
      <w:r>
        <w:t xml:space="preserve">2.11.2. Детские площадки предназначены для игр и активного отдыха детей разных возрастов: </w:t>
      </w:r>
      <w:proofErr w:type="spellStart"/>
      <w:r>
        <w:t>преддошкольного</w:t>
      </w:r>
      <w:proofErr w:type="spellEnd"/>
      <w: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(микро-скалодромы, велодромы и т.п.) и оборудование специальных мест для катания на самокатах, роликовых досках и коньках.</w:t>
      </w:r>
      <w:r w:rsidR="00E621EA">
        <w:tab/>
      </w:r>
      <w:r>
        <w:br/>
        <w:t xml:space="preserve">2.11.3. Расстояние от окон жилых домов и общественных зданий до границ детских площадок дошкольного возраста не менее 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, младшего и среднего школьного возраста - не менее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, комплексных игровых площадок - не менее </w:t>
      </w:r>
      <w:smartTag w:uri="urn:schemas-microsoft-com:office:smarttags" w:element="metricconverter">
        <w:smartTagPr>
          <w:attr w:name="ProductID" w:val="40 м"/>
        </w:smartTagPr>
        <w:r>
          <w:t>40 м</w:t>
        </w:r>
      </w:smartTag>
      <w:r>
        <w:t xml:space="preserve">, спортивно-игровых комплексов - не менее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. Детские площадки для дошкольного и </w:t>
      </w:r>
      <w:proofErr w:type="spellStart"/>
      <w:r>
        <w:t>преддошкольного</w:t>
      </w:r>
      <w:proofErr w:type="spellEnd"/>
      <w:r>
        <w:t xml:space="preserve"> возраста рекомендуется размещать на участке </w:t>
      </w:r>
      <w:r>
        <w:lastRenderedPageBreak/>
        <w:t>жилой застройки, площадки для младшего и среднего школьного возраста,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  <w:r w:rsidR="00E621EA">
        <w:tab/>
      </w:r>
      <w:r>
        <w:br/>
        <w:t>2.11.4. Площадки для игр детей на территориях жилого назначения рекомендуется проектировать из расчета 0,5-0,7 кв.м на 1 жителя. Размеры и условия размещения площадок рекомендуется проектировать в зависимости от возрастных групп детей и места размещения жилой застройки.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2.11.4.1. Площадки детей </w:t>
      </w:r>
      <w:proofErr w:type="spellStart"/>
      <w:r>
        <w:t>преддошкольного</w:t>
      </w:r>
      <w:proofErr w:type="spellEnd"/>
      <w:r>
        <w:t xml:space="preserve"> возраста могут иметь незначительные размеры (50-75 кв.м),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>2.11.4.2. Оптимальный размер игровых площадок рекомендуется устанавливать для детей дошкольного возраста - 70-150 кв.м, школьного возраста - 100-300 кв.м, комплексных игровых площадок - 900-1600 кв.м. При этом возможно объединение площадок дошкольного возраста с площадками отдыха взрослых (размер площадки - не менее 150 кв.м). Соседствующие детские и взрослые площадки разделять густыми зелеными посадками и (или) декоративными стенками.</w:t>
      </w:r>
      <w:r w:rsidR="00E621EA">
        <w:tab/>
      </w:r>
      <w:r>
        <w:br/>
        <w:t>2.11.4.3.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4.3.4 настоящих Норм.</w:t>
      </w:r>
    </w:p>
    <w:p w:rsidR="004C24E2" w:rsidRDefault="004C24E2" w:rsidP="004C24E2">
      <w:pPr>
        <w:spacing w:after="0"/>
        <w:ind w:left="-539"/>
        <w:jc w:val="both"/>
      </w:pPr>
      <w:r>
        <w:t xml:space="preserve">2.11.5.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СанПиН, площадок мусоросборников –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2.11.6.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  <w:r w:rsidR="00E621EA">
        <w:tab/>
      </w:r>
      <w:r>
        <w:br/>
        <w:t>2.11.7.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  <w:r w:rsidR="00E621EA">
        <w:tab/>
      </w:r>
      <w:r>
        <w:br/>
        <w:t>2.11.7.1.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 согласно пункту 2.6.4.1 настоящих Норм.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4C24E2" w:rsidRDefault="004C24E2" w:rsidP="004C24E2">
      <w:pPr>
        <w:spacing w:after="0"/>
        <w:ind w:left="-539"/>
        <w:jc w:val="both"/>
      </w:pPr>
      <w:r>
        <w:t>2.11.7.2. Для сопряжения поверхностей площадки и газона применять садовые бортовые камни со скошенными или закругленными краями.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2.11.7.3.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</w:t>
      </w:r>
      <w:smartTag w:uri="urn:schemas-microsoft-com:office:smarttags" w:element="metricconverter">
        <w:smartTagPr>
          <w:attr w:name="ProductID" w:val="1 м"/>
        </w:smartTagPr>
        <w:r>
          <w:t>1 м</w:t>
        </w:r>
      </w:smartTag>
      <w:r>
        <w:t xml:space="preserve">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2.11.7.4. Размещение игрового оборудования проектировать с учетом нормативных параметров безопасности, представленных в таблице 14 Приложения 2 к настоящим Нормам.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4C24E2" w:rsidRDefault="004C24E2" w:rsidP="004C24E2">
      <w:pPr>
        <w:spacing w:after="0"/>
        <w:ind w:left="-539"/>
        <w:jc w:val="both"/>
      </w:pPr>
      <w:r>
        <w:t xml:space="preserve">2.11.7.5.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Площадки отдыха </w:t>
      </w:r>
    </w:p>
    <w:p w:rsidR="004C24E2" w:rsidRDefault="004C24E2" w:rsidP="004C24E2">
      <w:pPr>
        <w:spacing w:after="0"/>
        <w:ind w:left="-539"/>
        <w:jc w:val="both"/>
      </w:pPr>
      <w:r>
        <w:t xml:space="preserve">2.11.8.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. Расстояние от границы площадки отдыха до мест хранения автомобилей принимать согласно СанПиН 2.2.1/2.1.1.1200 Расстояние от окон жилых домов до границ площадок тихого отдыха устанавливать не менее 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, площадок шумных настольных игр – не менее </w:t>
      </w:r>
      <w:smartTag w:uri="urn:schemas-microsoft-com:office:smarttags" w:element="metricconverter">
        <w:smartTagPr>
          <w:attr w:name="ProductID" w:val="25 м"/>
        </w:smartTagPr>
        <w:r>
          <w:t>25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2.11.9. Площадки отдыха на жилых территориях следует проектировать из расчета 0,1-0,2 кв.м на жителя. Оптимальный размер площадки 50-100 кв.м, минимальный размер площадки отдыха - не менее 15-20 кв.м. Допускается совмещение площадок тихого отдыха с детскими площадками согласно пункту 2.12.4.1 настоящих Норм.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4C24E2" w:rsidRDefault="004C24E2" w:rsidP="004C24E2">
      <w:pPr>
        <w:spacing w:after="0"/>
        <w:ind w:left="-539"/>
        <w:jc w:val="both"/>
      </w:pPr>
      <w:r>
        <w:t>2.11.10.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4C24E2" w:rsidRDefault="004C24E2" w:rsidP="004C24E2">
      <w:pPr>
        <w:spacing w:after="0"/>
        <w:ind w:left="-539"/>
        <w:jc w:val="both"/>
      </w:pPr>
      <w:r>
        <w:t>2.11.10.1.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4C24E2" w:rsidRDefault="004C24E2" w:rsidP="004C24E2">
      <w:pPr>
        <w:spacing w:after="0"/>
        <w:ind w:left="-539"/>
        <w:jc w:val="both"/>
      </w:pPr>
      <w:r>
        <w:t>2.11.10.2. Рекомендуется применять периметральное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вытаптыванию видов трав. Инсоляция и затенение площадок отдыха обеспечивается согласно пункту 2.12.7.3 настоящих Норм.</w:t>
      </w:r>
      <w:r w:rsidR="00E621EA">
        <w:br/>
      </w:r>
      <w:r>
        <w:t>Не допускается применение растений с ядовитыми плодами.</w:t>
      </w:r>
      <w:r w:rsidR="00E621EA">
        <w:tab/>
      </w:r>
      <w:r>
        <w:br/>
        <w:t>2.11.10.3.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 w:rsidR="00E621EA">
        <w:tab/>
      </w:r>
      <w:r>
        <w:br/>
        <w:t xml:space="preserve">2.11.10.4. Минимальный размер площадки с установкой одного стола со скамьями для настольных игр рекомендуется устанавливать в пределах 12-15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 xml:space="preserve">Спортивные площадки </w:t>
      </w:r>
    </w:p>
    <w:p w:rsidR="004C24E2" w:rsidRDefault="004C24E2" w:rsidP="004C24E2">
      <w:pPr>
        <w:spacing w:after="0"/>
        <w:ind w:left="-539"/>
        <w:jc w:val="both"/>
      </w:pPr>
      <w:r>
        <w:t>2.11.10.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СанПиН 2.2.1/2.1.1.1200.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2.11.11.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</w:t>
      </w:r>
      <w:smartTag w:uri="urn:schemas-microsoft-com:office:smarttags" w:element="metricconverter">
        <w:smartTagPr>
          <w:attr w:name="ProductID" w:val="40 м"/>
        </w:smartTagPr>
        <w:r>
          <w:t>40 м</w:t>
        </w:r>
      </w:smartTag>
      <w:r>
        <w:t xml:space="preserve"> в зависимости от шумовых характеристик площадки. Комплексные физкультурно-спортивные площадки </w:t>
      </w:r>
      <w:r>
        <w:lastRenderedPageBreak/>
        <w:t xml:space="preserve">для детей дошкольного возраста (на 75 детей) устанавливать площадью не менее 150 кв.м, школьного возраста (100 детей) - не менее 250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>2.1112.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2.11.12.1. Озеленение размещать по периметру площадки, высаживая быстрорастущие деревья на расстоянии от края площадки не менее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площадки возможно применять вертикальное озеленение.</w:t>
      </w:r>
      <w:r>
        <w:br/>
        <w:t>2.11.12.2. Площадки рекомендуется оборудовать сетчатым ограждением высотой 2,5-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, а в местах примыкания спортивных площадок друг к другу - высотой не менее 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.</w:t>
      </w:r>
      <w:r w:rsidR="00E621EA">
        <w:tab/>
      </w:r>
      <w:r>
        <w:br/>
        <w:t xml:space="preserve">Площадки для установки мусоросборников </w:t>
      </w:r>
    </w:p>
    <w:p w:rsidR="004C24E2" w:rsidRDefault="004C24E2" w:rsidP="004C24E2">
      <w:pPr>
        <w:spacing w:after="0"/>
        <w:ind w:left="-539"/>
        <w:jc w:val="both"/>
      </w:pPr>
      <w:r>
        <w:t>2.11.13.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2.11.14. Площадки следует размещать удаленными от окон жилых зданий, границ участков детских учреждений, мест отдыха на расстояние не менее, чем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, на участках жилой застройки - не далее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</w:t>
      </w:r>
      <w:smartTag w:uri="urn:schemas-microsoft-com:office:smarttags" w:element="metricconverter">
        <w:smartTagPr>
          <w:attr w:name="ProductID" w:val="12 м"/>
        </w:smartTagPr>
        <w:r>
          <w:t>12 м</w:t>
        </w:r>
      </w:smartTag>
      <w:r>
        <w:t xml:space="preserve"> х </w:t>
      </w:r>
      <w:smartTag w:uri="urn:schemas-microsoft-com:office:smarttags" w:element="metricconverter">
        <w:smartTagPr>
          <w:attr w:name="ProductID" w:val="12 м"/>
        </w:smartTagPr>
        <w:r>
          <w:t>12 м</w:t>
        </w:r>
      </w:smartTag>
      <w:r>
        <w:t>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  <w:r>
        <w:br/>
        <w:t xml:space="preserve">2.11.15. Размер площадки на один контейнер принимать - 2-3 кв.м. Между контейнером и краем площадки размер прохода устанавливать не менее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, между контейнерами - не менее </w:t>
      </w:r>
      <w:smartTag w:uri="urn:schemas-microsoft-com:office:smarttags" w:element="metricconverter">
        <w:smartTagPr>
          <w:attr w:name="ProductID" w:val="0,35 м"/>
        </w:smartTagPr>
        <w:r>
          <w:t>0,35 м</w:t>
        </w:r>
      </w:smartTag>
      <w:r>
        <w:t>. На территории жилого назначения площадки проектировать из расчета 0,03 кв.м на 1 жителя или 1 площадка на 6-8 подъездов жилых домов.</w:t>
      </w:r>
    </w:p>
    <w:p w:rsidR="004C24E2" w:rsidRDefault="004C24E2" w:rsidP="004C24E2">
      <w:pPr>
        <w:spacing w:after="0"/>
        <w:ind w:left="-539"/>
        <w:jc w:val="both"/>
      </w:pPr>
      <w:r>
        <w:t>2.11.16.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  <w:r w:rsidR="00E621EA">
        <w:tab/>
      </w:r>
      <w:r>
        <w:br/>
        <w:t>2.11.16.1. Покрытие площадки следует устанавливать аналогичным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  <w:r w:rsidR="00E621EA">
        <w:tab/>
      </w:r>
      <w:r>
        <w:br/>
        <w:t>2.11.17.2.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2.11.17.3. Функционирование осветительного оборудования рекомендуется устанавливать в режиме освещения прилегающей территории с высотой опор -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</w:t>
      </w:r>
      <w:r w:rsidR="00E621EA">
        <w:tab/>
      </w:r>
      <w:r>
        <w:br/>
        <w:t xml:space="preserve">2.11.17.4. Озеленение рекомендуется производить деревьями с высокой степенью </w:t>
      </w:r>
      <w:proofErr w:type="spellStart"/>
      <w:r>
        <w:t>фитоцидности</w:t>
      </w:r>
      <w:proofErr w:type="spellEnd"/>
      <w:r>
        <w:t xml:space="preserve">, густой и плотной кроной. Высоту свободного пространства над уровнем покрытия площадки до кроны предусматривать не менее 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>. Допускается для визуальной изоляции площадок применение декоративных стенок, трельяжей или периметральной живой изгороди в виде высоких кустарников без плодов и ягод.</w:t>
      </w:r>
      <w:r w:rsidR="00E621EA">
        <w:tab/>
      </w:r>
      <w:r>
        <w:br/>
        <w:t xml:space="preserve">Площадки автостоянок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2.11.23. 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(микрорайонные, районные), </w:t>
      </w:r>
      <w:proofErr w:type="spellStart"/>
      <w:r>
        <w:t>приобъектных</w:t>
      </w:r>
      <w:proofErr w:type="spellEnd"/>
      <w:r>
        <w:t xml:space="preserve"> (у объекта или группы объектов), прочих (грузовых, перехватывающих и др.).</w:t>
      </w:r>
    </w:p>
    <w:p w:rsidR="004C24E2" w:rsidRDefault="004C24E2" w:rsidP="004C24E2">
      <w:pPr>
        <w:spacing w:after="0"/>
        <w:ind w:left="-539"/>
        <w:jc w:val="both"/>
      </w:pPr>
      <w:r>
        <w:t xml:space="preserve">2.11.24. Следует учитывать, что расстояние от границ автостоянок до окон жилых и общественных заданий принимается в соответствии со СанПиН 2.2.1/2.1.1.1200. На площадках </w:t>
      </w:r>
      <w:proofErr w:type="spellStart"/>
      <w:r>
        <w:t>приобъектных</w:t>
      </w:r>
      <w:proofErr w:type="spellEnd"/>
      <w:r>
        <w:t xml:space="preserve"> автостоянок долю мест для автомобилей инвалидов проектировать согласно СНиП 35-01, блокировать по два или более мест без объемных разделителей, с обозначением границы прохода при помощи яркой разметки.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2.11.25.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 xml:space="preserve"> от конца или начала посадочной площадки.</w:t>
      </w:r>
    </w:p>
    <w:p w:rsidR="004C24E2" w:rsidRDefault="004C24E2" w:rsidP="004C24E2">
      <w:pPr>
        <w:spacing w:after="0"/>
        <w:ind w:left="-539"/>
        <w:jc w:val="both"/>
      </w:pPr>
      <w:r>
        <w:t>2.11.26.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Площадки для длительного хранения автомобилей могут быть оборудованы навесами, легкими осаждениями боксов, смотровым и эстакадами.</w:t>
      </w:r>
    </w:p>
    <w:p w:rsidR="004C24E2" w:rsidRDefault="004C24E2" w:rsidP="004C24E2">
      <w:pPr>
        <w:spacing w:after="0"/>
        <w:ind w:left="-539"/>
        <w:jc w:val="both"/>
      </w:pPr>
      <w:r>
        <w:t>2.11.26.1. Покрытие площадок рекомендуется проектировать аналогичным покрытию транспортных проездов.</w:t>
      </w:r>
    </w:p>
    <w:p w:rsidR="004C24E2" w:rsidRDefault="004C24E2" w:rsidP="004C24E2">
      <w:pPr>
        <w:spacing w:after="0"/>
        <w:ind w:left="-539"/>
        <w:jc w:val="both"/>
      </w:pPr>
      <w:r>
        <w:t>2.11.26.2. Сопряжение покрытия площадки с проездом выполнять в одном уровне без укладки бортового камня, с газоном - в соответствии с пунктом 2.4.3 настоящих Норм.</w:t>
      </w:r>
      <w:r w:rsidR="00E621EA">
        <w:tab/>
      </w:r>
      <w:r>
        <w:br/>
        <w:t>2.11.26.3.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  <w:r w:rsidR="00E621EA">
        <w:tab/>
      </w:r>
      <w:r>
        <w:br/>
      </w:r>
      <w:r>
        <w:br/>
        <w:t xml:space="preserve">2.12.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маломобильные группы населения. В системе пешеходных коммуникаций рекомендуется выделять основные и второстепенные пешеходные связи.</w:t>
      </w:r>
      <w:r>
        <w:br/>
        <w:t xml:space="preserve">2.12.2. 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поперечный – 20%. На пешеходных коммуникациях с уклонами 30-60% рекомендуется не реже, чем через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 устраивать горизонтальные участки длиной не менее </w:t>
      </w:r>
      <w:smartTag w:uri="urn:schemas-microsoft-com:office:smarttags" w:element="metricconverter">
        <w:smartTagPr>
          <w:attr w:name="ProductID" w:val="5 м"/>
        </w:smartTagPr>
        <w:r>
          <w:t>5 м</w:t>
        </w:r>
      </w:smartTag>
      <w:r>
        <w:t>. В случаях, когда по условиям рельефа невозможно обеспечить указанные выше уклоны, рекомендуется предусматривать устройство лестниц и пандусов.</w:t>
      </w:r>
      <w:r>
        <w:br/>
        <w:t>2.12.3. В случае необходимости расширения тротуаров возможно устраивать пешеходные галереи в составе прилегающей застройки.</w:t>
      </w:r>
    </w:p>
    <w:p w:rsidR="004C24E2" w:rsidRDefault="004C24E2" w:rsidP="004C24E2">
      <w:pPr>
        <w:spacing w:after="0"/>
        <w:ind w:left="-539"/>
        <w:jc w:val="both"/>
      </w:pPr>
      <w:r>
        <w:t xml:space="preserve">Основные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 w:rsidR="00E621EA">
        <w:tab/>
      </w:r>
      <w:r>
        <w:br/>
        <w:t xml:space="preserve">2.12.5. Трассировка основных пешеходных коммуникаций может осуществляться вдоль улиц и дорог </w:t>
      </w:r>
      <w:r>
        <w:lastRenderedPageBreak/>
        <w:t>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  <w:r w:rsidR="00E621EA">
        <w:tab/>
      </w:r>
      <w:r>
        <w:br/>
        <w:t>2.12.6.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4C24E2" w:rsidRDefault="004C24E2" w:rsidP="004C24E2">
      <w:pPr>
        <w:spacing w:after="0"/>
        <w:ind w:left="-539"/>
        <w:jc w:val="both"/>
      </w:pPr>
      <w:r>
        <w:t xml:space="preserve">2.12.7.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.</w:t>
      </w:r>
      <w:r w:rsidR="00E621EA">
        <w:tab/>
      </w:r>
      <w:r>
        <w:t xml:space="preserve"> </w:t>
      </w:r>
      <w:r>
        <w:br/>
        <w:t xml:space="preserve">2.12.8.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</w:t>
      </w:r>
      <w:smartTag w:uri="urn:schemas-microsoft-com:office:smarttags" w:element="metricconverter">
        <w:smartTagPr>
          <w:attr w:name="ProductID" w:val="0,75 м"/>
        </w:smartTagPr>
        <w:r>
          <w:t>0,75 м</w:t>
        </w:r>
      </w:smartTag>
      <w:r>
        <w:t xml:space="preserve">), предназначенной для посетителей и покупателей. </w:t>
      </w:r>
    </w:p>
    <w:p w:rsidR="004C24E2" w:rsidRDefault="004C24E2" w:rsidP="004C24E2">
      <w:pPr>
        <w:spacing w:after="0"/>
        <w:ind w:left="-539"/>
        <w:jc w:val="both"/>
      </w:pPr>
      <w:r>
        <w:t xml:space="preserve">2.12.9. 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. Площадка, как правило, должна прилегать к пешеходным дорожкам, иметь глубину не менее </w:t>
      </w:r>
      <w:smartTag w:uri="urn:schemas-microsoft-com:office:smarttags" w:element="metricconverter">
        <w:smartTagPr>
          <w:attr w:name="ProductID" w:val="120 см"/>
        </w:smartTagPr>
        <w:r>
          <w:t>120 см</w:t>
        </w:r>
      </w:smartTag>
      <w:r>
        <w:t xml:space="preserve">, расстояние от внешнего края сиденья скамьи до пешеходного пути - не менее </w:t>
      </w:r>
      <w:smartTag w:uri="urn:schemas-microsoft-com:office:smarttags" w:element="metricconverter">
        <w:smartTagPr>
          <w:attr w:name="ProductID" w:val="60 см"/>
        </w:smartTagPr>
        <w:r>
          <w:t>60 см</w:t>
        </w:r>
      </w:smartTag>
      <w:r>
        <w:t xml:space="preserve">. Длину площадки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</w:t>
      </w:r>
      <w:smartTag w:uri="urn:schemas-microsoft-com:office:smarttags" w:element="metricconverter">
        <w:smartTagPr>
          <w:attr w:name="ProductID" w:val="85 см"/>
        </w:smartTagPr>
        <w:r>
          <w:t>85 см</w:t>
        </w:r>
      </w:smartTag>
      <w:r>
        <w:t xml:space="preserve"> рядом со скамьей).</w:t>
      </w:r>
      <w:r>
        <w:br/>
        <w:t>2.12.10.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4C24E2" w:rsidRDefault="004C24E2" w:rsidP="004C24E2">
      <w:pPr>
        <w:spacing w:after="0"/>
        <w:ind w:left="-539"/>
        <w:jc w:val="both"/>
      </w:pPr>
      <w:r>
        <w:t xml:space="preserve">2.12.10.1. Требования к покрытиям и конструкциям основных пешеходных коммуникаций устанавливать с возможностью их всесезонной эксплуатации, а при ширине </w:t>
      </w:r>
      <w:smartTag w:uri="urn:schemas-microsoft-com:office:smarttags" w:element="metricconverter">
        <w:smartTagPr>
          <w:attr w:name="ProductID" w:val="2,25 м"/>
        </w:smartTagPr>
        <w:r>
          <w:t>2,25 м</w:t>
        </w:r>
      </w:smartTag>
      <w:r>
        <w:t xml:space="preserve"> и более - возможностью эпизодического проезда специализированных транспортных 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4C24E2" w:rsidRDefault="004C24E2" w:rsidP="004C24E2">
      <w:pPr>
        <w:spacing w:after="0"/>
        <w:ind w:left="-539"/>
        <w:jc w:val="both"/>
      </w:pPr>
      <w:r>
        <w:t>2.12.10.2. Возможно размещение некапитальных нестационарных сооружений.</w:t>
      </w:r>
      <w:r w:rsidR="00E621EA">
        <w:tab/>
      </w:r>
      <w:r>
        <w:br/>
        <w:t xml:space="preserve">Второстепенные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2.12.11.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Ширина второстепенных пешеходных коммуникаций обычно принимается порядка 1,0-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>.</w:t>
      </w:r>
      <w:r w:rsidR="00E621EA">
        <w:tab/>
      </w:r>
      <w:r>
        <w:br/>
        <w:t>2.12.12.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>
        <w:br/>
        <w:t>2.12.12.1. На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>
        <w:br/>
        <w:t xml:space="preserve">2.12.12.2. На дорожках крупных рекреационных объектов (парков, лесопарков) рекомендуется </w:t>
      </w:r>
      <w:r>
        <w:lastRenderedPageBreak/>
        <w:t>предусматривать различные виды мягкого или комбинированных покрытий, пешеходные тропы с естественным грунтовым покрытием.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2.13. Транспортные проезды </w:t>
      </w:r>
    </w:p>
    <w:p w:rsidR="004C24E2" w:rsidRDefault="004C24E2" w:rsidP="004C24E2">
      <w:pPr>
        <w:spacing w:after="0"/>
        <w:ind w:left="-539"/>
        <w:jc w:val="both"/>
      </w:pPr>
      <w:r>
        <w:t xml:space="preserve">2.13.1.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</w:t>
      </w:r>
      <w:proofErr w:type="spellStart"/>
      <w:r>
        <w:t>улично</w:t>
      </w:r>
      <w:proofErr w:type="spellEnd"/>
      <w:r>
        <w:t xml:space="preserve"> – дорожной сетью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>2.13.2. Проектирование транспортных проездов вести с учетом СНиП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4C24E2" w:rsidRDefault="004C24E2" w:rsidP="004C24E2">
      <w:pPr>
        <w:spacing w:after="0"/>
        <w:ind w:left="-539"/>
        <w:jc w:val="both"/>
      </w:pPr>
      <w:r>
        <w:t>2.13.3.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4C24E2" w:rsidRDefault="004C24E2" w:rsidP="004C24E2">
      <w:pPr>
        <w:spacing w:after="0"/>
        <w:ind w:left="-539"/>
        <w:jc w:val="both"/>
      </w:pPr>
      <w:r>
        <w:t>2.13.3.1.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 w:rsidR="00E621EA">
        <w:tab/>
      </w:r>
      <w:r>
        <w:br/>
        <w:t xml:space="preserve">2.13.3.2.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>. На трассах велодорожек в составе крупных рекреаций рекомендуется размещение пункта технического обслуживания.</w:t>
      </w:r>
    </w:p>
    <w:p w:rsidR="004C24E2" w:rsidRDefault="004C24E2" w:rsidP="004C24E2">
      <w:pPr>
        <w:spacing w:after="0"/>
        <w:ind w:left="-539"/>
        <w:jc w:val="center"/>
      </w:pPr>
      <w:r>
        <w:rPr>
          <w:b/>
          <w:bCs/>
        </w:rPr>
        <w:br/>
      </w:r>
      <w:r>
        <w:rPr>
          <w:rStyle w:val="a3"/>
        </w:rPr>
        <w:t>Раздел 3. Благоустройство на территориях общественного назначения</w:t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3.1.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 xml:space="preserve">3.1.1.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территорий поселения: центр населенного пункта, многофункциональные, </w:t>
      </w:r>
      <w:proofErr w:type="spellStart"/>
      <w:r>
        <w:t>примагистральные</w:t>
      </w:r>
      <w:proofErr w:type="spellEnd"/>
      <w:r>
        <w:t xml:space="preserve"> и специализированные общественные зоны поселения.</w:t>
      </w:r>
    </w:p>
    <w:p w:rsidR="004C24E2" w:rsidRDefault="004C24E2" w:rsidP="004C24E2">
      <w:pPr>
        <w:spacing w:after="0"/>
        <w:ind w:left="-539"/>
        <w:jc w:val="both"/>
      </w:pPr>
      <w:r>
        <w:t>3.1.2.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маломобильные 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3.2. Общественные пространства </w:t>
      </w:r>
    </w:p>
    <w:p w:rsidR="004C24E2" w:rsidRDefault="004C24E2" w:rsidP="004C24E2">
      <w:pPr>
        <w:spacing w:after="0"/>
        <w:ind w:left="-539"/>
        <w:jc w:val="both"/>
      </w:pPr>
      <w:r>
        <w:t xml:space="preserve">3.2.1.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>
        <w:t>примагистральных</w:t>
      </w:r>
      <w:proofErr w:type="spellEnd"/>
      <w:r>
        <w:t xml:space="preserve"> и многофункциональных зон, центры населенных пунктов.</w:t>
      </w:r>
    </w:p>
    <w:p w:rsidR="004C24E2" w:rsidRDefault="004C24E2" w:rsidP="004C24E2">
      <w:pPr>
        <w:spacing w:after="0"/>
        <w:ind w:left="-539"/>
        <w:jc w:val="both"/>
      </w:pPr>
      <w:r>
        <w:t>3.2.1.1. Пешеходные коммуникации и пешеходные зоны, обеспечивают пешеходные связи и передвижения по территории населенного пункта (пункты 2.13, 7.2 и 7.3 настоящих Норм).</w:t>
      </w:r>
      <w:r w:rsidR="00E621EA">
        <w:tab/>
      </w:r>
      <w:r>
        <w:br/>
        <w:t xml:space="preserve">3.2.1.2.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>
        <w:t>приобъектной</w:t>
      </w:r>
      <w:proofErr w:type="spellEnd"/>
      <w: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  <w:r w:rsidR="00E621EA">
        <w:tab/>
      </w:r>
      <w:r>
        <w:br/>
        <w:t xml:space="preserve">3.2.1.3. Участки озеленения на территории общественных пространств поселения проектируются в виде </w:t>
      </w:r>
      <w:r>
        <w:lastRenderedPageBreak/>
        <w:t>цветников, газонов, одиночных, групповых, рядовых посадок, вертикальных, многоярусных, мобильных форм озеленения.</w:t>
      </w:r>
      <w:r w:rsidR="00E621EA">
        <w:tab/>
      </w:r>
      <w:r>
        <w:br/>
        <w:t>3.2.2.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  <w:r w:rsidR="00E621EA">
        <w:tab/>
      </w:r>
      <w:r>
        <w:br/>
        <w:t>3.2.2.1.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  <w:r w:rsidR="00E621EA">
        <w:tab/>
      </w:r>
      <w:r>
        <w:br/>
        <w:t>3.2.2.2.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3.2.2.3. Возможно на территории участков общественной застройки (при наличии </w:t>
      </w:r>
      <w:proofErr w:type="spellStart"/>
      <w:r>
        <w:t>приобъектных</w:t>
      </w:r>
      <w:proofErr w:type="spellEnd"/>
      <w: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3.3. Участки и специализированные зоны общественной застройки </w:t>
      </w:r>
      <w:r w:rsidR="00E621EA">
        <w:tab/>
      </w:r>
      <w:r>
        <w:br/>
        <w:t xml:space="preserve">3.3.1. Участки общественной застройки (за исключением рассмотренных в пункте 3.2.1.2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могут быть организованы с выделением </w:t>
      </w:r>
      <w:proofErr w:type="spellStart"/>
      <w:r>
        <w:t>приобъектной</w:t>
      </w:r>
      <w:proofErr w:type="spellEnd"/>
      <w: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 </w:t>
      </w:r>
    </w:p>
    <w:p w:rsidR="004C24E2" w:rsidRDefault="004C24E2" w:rsidP="004C24E2">
      <w:pPr>
        <w:spacing w:after="0"/>
        <w:ind w:left="-539"/>
        <w:jc w:val="both"/>
      </w:pPr>
      <w:r>
        <w:t>3.3.1.1.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>
        <w:br/>
        <w:t xml:space="preserve">3.3.2. Обязательный перечень элементов благоустройства территории на участках общественной застройки (при наличии </w:t>
      </w:r>
      <w:proofErr w:type="spellStart"/>
      <w:r>
        <w:t>приобъектных</w:t>
      </w:r>
      <w:proofErr w:type="spellEnd"/>
      <w:r>
        <w:t xml:space="preserve"> территорий) и территориях 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4C24E2" w:rsidRDefault="004C24E2" w:rsidP="004C24E2">
      <w:pPr>
        <w:spacing w:after="0"/>
        <w:ind w:left="-539"/>
        <w:jc w:val="both"/>
      </w:pPr>
      <w:r>
        <w:t>3.3.2.1.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rPr>
          <w:rStyle w:val="a3"/>
        </w:rPr>
        <w:t>Раздел 4. Благоустройство на территориях жилого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4.1.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4.1.1.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4.2. Общественные пространства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4.2.1.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4.2.2.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>
        <w:t>приобъектных</w:t>
      </w:r>
      <w:proofErr w:type="spellEnd"/>
      <w:r>
        <w:t xml:space="preserve"> автостоянок. </w:t>
      </w:r>
    </w:p>
    <w:p w:rsidR="004C24E2" w:rsidRDefault="004C24E2" w:rsidP="004C24E2">
      <w:pPr>
        <w:spacing w:after="0"/>
        <w:ind w:left="-539"/>
        <w:jc w:val="both"/>
      </w:pPr>
      <w:r>
        <w:t>4.2.3.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4C24E2" w:rsidRDefault="004C24E2" w:rsidP="004C24E2">
      <w:pPr>
        <w:spacing w:after="0"/>
        <w:ind w:left="-539"/>
        <w:jc w:val="both"/>
      </w:pPr>
      <w:r>
        <w:t>4.2.3.1.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>
        <w:br/>
        <w:t>4.2.3.2. Возможно размещение средств наружной рекламы, некапитальных нестационарных сооружений.</w:t>
      </w:r>
      <w:r>
        <w:br/>
        <w:t>4.2.4. Озелененные территории общего пользования формировать в виде единой системы озеленения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застройки (спортивные, спортивно-игровые, для выгула собак и др.), объекты рекреации (скверы, бульвары, сады).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4.3. Участки жилой застройки </w:t>
      </w:r>
    </w:p>
    <w:p w:rsidR="004C24E2" w:rsidRDefault="004C24E2" w:rsidP="004C24E2">
      <w:pPr>
        <w:spacing w:after="0"/>
        <w:ind w:left="-539"/>
        <w:jc w:val="both"/>
      </w:pPr>
      <w:r>
        <w:t>4.3.1.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4C24E2" w:rsidRDefault="004C24E2" w:rsidP="004C24E2">
      <w:pPr>
        <w:spacing w:after="0"/>
        <w:ind w:left="-539"/>
        <w:jc w:val="both"/>
      </w:pPr>
      <w:r>
        <w:t>4.3.2. 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  <w:r w:rsidR="00E621EA">
        <w:tab/>
      </w:r>
      <w:r>
        <w:br/>
        <w:t>4.3.3.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покрытия площадок (подраздел 2.12 настоящих Норм), элементы сопряжения поверхностей, оборудование площадок, озеленение, осветительное оборудование.</w:t>
      </w:r>
      <w:r w:rsidR="00E621EA">
        <w:tab/>
      </w:r>
      <w:r>
        <w:br/>
        <w:t>4.3.3.1. Озеленение жилого участка формировать между отмосткой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4C24E2" w:rsidRDefault="004C24E2" w:rsidP="004C24E2">
      <w:pPr>
        <w:spacing w:after="0"/>
        <w:ind w:left="-539"/>
        <w:jc w:val="both"/>
      </w:pPr>
      <w:r>
        <w:t>4.3.3.2. Возможно ограждение участка жилой застройки, если оно не противоречит условиям размещения жилых участков вдоль магистральных улиц согласно пункту 4.3.4.3 настоящих Норм.</w:t>
      </w:r>
      <w:r>
        <w:br/>
        <w:t xml:space="preserve">4.3.4. Благоустройство жилых участков, расположенных в составе исторической застройки, на </w:t>
      </w:r>
      <w:r>
        <w:lastRenderedPageBreak/>
        <w:t>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4C24E2" w:rsidRDefault="004C24E2" w:rsidP="004C24E2">
      <w:pPr>
        <w:spacing w:after="0"/>
        <w:ind w:left="-539"/>
        <w:jc w:val="both"/>
      </w:pPr>
      <w:r>
        <w:t>4.3.4.1.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4C24E2" w:rsidRDefault="004C24E2" w:rsidP="004C24E2">
      <w:pPr>
        <w:spacing w:after="0"/>
        <w:ind w:left="-539"/>
        <w:jc w:val="both"/>
      </w:pPr>
      <w:r>
        <w:t>4.3.4.2.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4C24E2" w:rsidRDefault="004C24E2" w:rsidP="004C24E2">
      <w:pPr>
        <w:spacing w:after="0"/>
        <w:ind w:left="-539"/>
        <w:jc w:val="both"/>
      </w:pPr>
      <w:r>
        <w:t>4.3.4.3.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4.4. Участки детских садов и школ </w:t>
      </w:r>
    </w:p>
    <w:p w:rsidR="004C24E2" w:rsidRDefault="004C24E2" w:rsidP="004C24E2">
      <w:pPr>
        <w:spacing w:after="0"/>
        <w:ind w:left="-539"/>
        <w:jc w:val="both"/>
      </w:pPr>
      <w:r>
        <w:t>4.4.1. 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</w:p>
    <w:p w:rsidR="004C24E2" w:rsidRDefault="004C24E2" w:rsidP="004C24E2">
      <w:pPr>
        <w:spacing w:after="0"/>
        <w:ind w:left="-539"/>
        <w:jc w:val="both"/>
      </w:pPr>
      <w:r>
        <w:t>4.4.2.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4.4.2.1. В качестве твердых видов покрытий рекомендуется применение </w:t>
      </w:r>
      <w:proofErr w:type="spellStart"/>
      <w:r>
        <w:t>цементобетона</w:t>
      </w:r>
      <w:proofErr w:type="spellEnd"/>
      <w:r>
        <w:t xml:space="preserve"> и плиточного мощения.</w:t>
      </w:r>
    </w:p>
    <w:p w:rsidR="004C24E2" w:rsidRDefault="004C24E2" w:rsidP="004C24E2">
      <w:pPr>
        <w:spacing w:after="0"/>
        <w:ind w:left="-539"/>
        <w:jc w:val="both"/>
      </w:pPr>
      <w:r>
        <w:t>4.4.2.2. При озеленении территории детских садов и школ не допускать применение растений с ядовитыми плодами.</w:t>
      </w:r>
    </w:p>
    <w:p w:rsidR="004C24E2" w:rsidRDefault="004C24E2" w:rsidP="004C24E2">
      <w:pPr>
        <w:spacing w:after="0"/>
        <w:ind w:left="-539"/>
        <w:jc w:val="both"/>
      </w:pPr>
      <w:r>
        <w:t>4.4.3.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рекомендуется огородить или выделить предупреждающими об опасности знаками.</w:t>
      </w:r>
      <w:r w:rsidR="00E621EA">
        <w:tab/>
      </w:r>
      <w:r>
        <w:br/>
        <w:t>4.4.4. Рекомендуется плоская кровля зданий детских садов и школ.</w:t>
      </w:r>
      <w:r w:rsidR="00E621EA">
        <w:tab/>
      </w:r>
      <w:r>
        <w:br/>
      </w:r>
      <w:r>
        <w:br/>
        <w:t xml:space="preserve">4.5. Участки длительного и кратковременного хранения автотранспортных средств </w:t>
      </w:r>
      <w:r w:rsidR="00E621EA">
        <w:tab/>
      </w:r>
      <w:r>
        <w:br/>
        <w:t xml:space="preserve">4.5.1. На участке длительного и кратковременного хранения автотранспортных средств р предусматривать: сооружение гаража или стоянки, площадку (накопительную), выезды и въезды, пешеходные дорожки. 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. Въезды и выезды, как правило, должны иметь закругления бортов тротуаров и газонов радиусом не менее </w:t>
      </w:r>
      <w:smartTag w:uri="urn:schemas-microsoft-com:office:smarttags" w:element="metricconverter">
        <w:smartTagPr>
          <w:attr w:name="ProductID" w:val="8 м"/>
        </w:smartTagPr>
        <w:r>
          <w:t>8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4.5.2. Обязательный перечень элементов благоустройства на участке длительного и кратковременного хранения автотранспортных средств включает: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 w:rsidR="00E621EA">
        <w:tab/>
      </w:r>
      <w:r>
        <w:br/>
        <w:t>4.5.2.1. На пешеходных дорожках рекомендуется предусматривать съезд - бордюрный пандус - на уровень проезда (не менее одного на участок).</w:t>
      </w:r>
      <w:r w:rsidR="00E621EA">
        <w:tab/>
      </w:r>
      <w:r>
        <w:br/>
        <w:t xml:space="preserve">4.5.2.2. Рекомендуется формировать посадки густого высокорастущего кустарника с высокой степенью </w:t>
      </w:r>
      <w:proofErr w:type="spellStart"/>
      <w:r>
        <w:t>фитонцидности</w:t>
      </w:r>
      <w:proofErr w:type="spellEnd"/>
      <w:r>
        <w:t xml:space="preserve"> и посадки деревьев вдоль границ участка.</w:t>
      </w:r>
      <w:r w:rsidR="00E621EA">
        <w:tab/>
      </w:r>
      <w:r>
        <w:br/>
        <w:t xml:space="preserve">4.5.3. На сооружениях для длительного и кратковременного хранения автотранспортных средств с плоской и </w:t>
      </w:r>
      <w:proofErr w:type="spellStart"/>
      <w:r>
        <w:t>малоуклонной</w:t>
      </w:r>
      <w:proofErr w:type="spellEnd"/>
      <w:r>
        <w:t xml:space="preserve"> кровлей, размещенного в многоэтажной жилой и общественной застройке, может предусматриваться крышное озеленение. На крышном озеленении рекомендуется предусматривать цветочное оформление, площадь которого должна составлять не менее 10% от площади крышного озеленения, посадку деревьев и кустарников с плоскостной корневой системой.</w:t>
      </w:r>
    </w:p>
    <w:p w:rsidR="004C24E2" w:rsidRDefault="004C24E2" w:rsidP="004C24E2">
      <w:pPr>
        <w:spacing w:after="0"/>
        <w:ind w:left="-539"/>
        <w:jc w:val="both"/>
      </w:pPr>
      <w:r>
        <w:t>4.5.4.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Гаражные сооружения или отсеки рекомендуется предусматривать унифицированными, с элементами озеленения и размещением ограждений.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rPr>
          <w:rStyle w:val="a3"/>
        </w:rPr>
        <w:t>Раздел 5. Благоустройство на территориях рекреационного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5.1.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5.1.1. 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  <w:r w:rsidR="00E621EA">
        <w:tab/>
      </w:r>
      <w:r>
        <w:br/>
        <w:t>5.1.2. 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  <w:r w:rsidR="00E621EA">
        <w:tab/>
      </w:r>
      <w:r>
        <w:br/>
        <w:t>5.1.3. 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>5.1.4. При реконструкции объектов рекреации предусматривать:</w:t>
      </w:r>
    </w:p>
    <w:p w:rsidR="004C24E2" w:rsidRDefault="004C24E2" w:rsidP="004C24E2">
      <w:pPr>
        <w:spacing w:after="0"/>
        <w:ind w:left="-539"/>
        <w:jc w:val="both"/>
      </w:pPr>
      <w:r>
        <w:t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благоустройства для различных зон лесопарка;</w:t>
      </w:r>
      <w:r w:rsidR="00E621EA">
        <w:tab/>
      </w:r>
      <w:r>
        <w:br/>
        <w:t>- для парков и садов: реконструкция планировочной структуры (например, изменение плотности дорожно-</w:t>
      </w:r>
      <w:proofErr w:type="spellStart"/>
      <w:r>
        <w:t>тропиночной</w:t>
      </w:r>
      <w:proofErr w:type="spellEnd"/>
      <w:r>
        <w:t xml:space="preserve"> сети), </w:t>
      </w:r>
      <w:proofErr w:type="spellStart"/>
      <w:r>
        <w:t>разреживание</w:t>
      </w:r>
      <w:proofErr w:type="spellEnd"/>
      <w: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</w:t>
      </w:r>
      <w:r>
        <w:lastRenderedPageBreak/>
        <w:t>площадок;</w:t>
      </w:r>
      <w:r>
        <w:br/>
        <w:t>- для скверов: формирование групп и куртин со сложной вертикальной структурой, удаление больных, старых и недекоративных деревьев, создание и увеличение расстояний между краем проезжей части и ближайшим рядом деревьев, посадка за пределами зоны риска преимущественно крупномерного посадочного материала с использованием специальных технологий посадки и содержания.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5.1.5.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</w:t>
      </w:r>
      <w:proofErr w:type="spellStart"/>
      <w:r>
        <w:t>объектарекреации</w:t>
      </w:r>
      <w:proofErr w:type="spell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5.2. Зоны отдыха </w:t>
      </w:r>
    </w:p>
    <w:p w:rsidR="004C24E2" w:rsidRDefault="004C24E2" w:rsidP="004C24E2">
      <w:pPr>
        <w:spacing w:after="0"/>
        <w:ind w:left="-539"/>
        <w:jc w:val="both"/>
      </w:pPr>
      <w:r>
        <w:t>5.2.1.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4C24E2" w:rsidRDefault="004C24E2" w:rsidP="004C24E2">
      <w:pPr>
        <w:spacing w:after="0"/>
        <w:ind w:left="-539"/>
        <w:jc w:val="both"/>
      </w:pPr>
      <w:r>
        <w:t>5.2.2.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посетителей.</w:t>
      </w:r>
      <w:r>
        <w:br/>
        <w:t>5.2.3.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кв.м, имеющим естественное и искусственное освещение, водопровод и туалет.</w:t>
      </w:r>
      <w:r w:rsidR="00E621EA">
        <w:tab/>
      </w:r>
      <w:r>
        <w:br/>
        <w:t>5.2.4. 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 w:rsidR="00E621EA">
        <w:tab/>
      </w:r>
      <w:r>
        <w:br/>
        <w:t xml:space="preserve">5.2.4.1. При проектировании озеленения рекомендуется обеспечивать: </w:t>
      </w:r>
    </w:p>
    <w:p w:rsidR="004C24E2" w:rsidRDefault="004C24E2" w:rsidP="004C24E2">
      <w:pPr>
        <w:spacing w:after="0"/>
        <w:ind w:left="-539"/>
        <w:jc w:val="both"/>
      </w:pPr>
      <w:r>
        <w:t>- сохранение травяного покрова, древесно-кустарниковой и прибрежной растительности не менее, чем на 80% общей площади зоны отдыха;</w:t>
      </w:r>
    </w:p>
    <w:p w:rsidR="004C24E2" w:rsidRDefault="004C24E2" w:rsidP="004C24E2">
      <w:pPr>
        <w:spacing w:after="0"/>
        <w:ind w:left="-539"/>
        <w:jc w:val="both"/>
      </w:pPr>
      <w:r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 w:rsidR="00E621EA">
        <w:tab/>
      </w:r>
      <w: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4C24E2" w:rsidRDefault="004C24E2" w:rsidP="004C24E2">
      <w:pPr>
        <w:spacing w:after="0"/>
        <w:ind w:left="-539"/>
        <w:jc w:val="both"/>
      </w:pPr>
      <w:r>
        <w:t>5.2.4.2. Возможно размещение ограждения, уличного технического оборудования (торговые тележки "вода", "мороженое").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5.3. Парки </w:t>
      </w:r>
    </w:p>
    <w:p w:rsidR="004C24E2" w:rsidRDefault="004C24E2" w:rsidP="004C24E2">
      <w:pPr>
        <w:spacing w:after="0"/>
        <w:ind w:left="-539"/>
        <w:jc w:val="both"/>
      </w:pPr>
      <w:r>
        <w:t xml:space="preserve">5.3.1. На территории поселения проектируются парки жилых районов. </w:t>
      </w:r>
      <w:r w:rsidR="00E621EA">
        <w:tab/>
      </w:r>
      <w:r>
        <w:br/>
        <w:t>5.3.2.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4C24E2" w:rsidRDefault="004C24E2" w:rsidP="004C24E2">
      <w:pPr>
        <w:spacing w:after="0"/>
        <w:ind w:left="-539"/>
        <w:jc w:val="both"/>
      </w:pPr>
      <w:r>
        <w:t>5.3.3.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 5.3.4.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  <w:r w:rsidR="00E621EA">
        <w:tab/>
      </w:r>
      <w:r>
        <w:br/>
        <w:t>5.3.5. Возможно предусматривать ограждение территории парка, размещение уличного технического оборудования (торговые тележки "вода", "мороженое") и некапитальных нестационарных сооружений питания (летние кафе).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5.4. Сады </w:t>
      </w:r>
    </w:p>
    <w:p w:rsidR="004C24E2" w:rsidRDefault="004C24E2" w:rsidP="004C24E2">
      <w:pPr>
        <w:spacing w:after="0"/>
        <w:ind w:left="-539"/>
        <w:jc w:val="both"/>
      </w:pPr>
      <w:r>
        <w:t>5.4.1.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  <w:r w:rsidR="00E621EA">
        <w:tab/>
      </w:r>
      <w:r>
        <w:br/>
        <w:t>Сад отдыха и прогулок</w:t>
      </w:r>
    </w:p>
    <w:p w:rsidR="004C24E2" w:rsidRDefault="004C24E2" w:rsidP="004C24E2">
      <w:pPr>
        <w:spacing w:after="0"/>
        <w:ind w:left="-539"/>
        <w:jc w:val="both"/>
      </w:pPr>
      <w:r>
        <w:t>5.4.2.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 w:rsidR="00E621EA">
        <w:tab/>
      </w:r>
      <w:r>
        <w:br/>
        <w:t>5.4.3. Как правило, обязательный перечень элементов благоустройства на территории сада 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  <w:r>
        <w:br/>
        <w:t>5.4.3.1.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 w:rsidR="00E621EA">
        <w:tab/>
      </w:r>
      <w:r>
        <w:br/>
        <w:t>5.4.3.2. Возможно предусматривать размещение ограждения, некапитальных нестационарных сооружений питания (летние кафе).</w:t>
      </w:r>
    </w:p>
    <w:p w:rsidR="004C24E2" w:rsidRDefault="004C24E2" w:rsidP="004C24E2">
      <w:pPr>
        <w:spacing w:after="0"/>
        <w:ind w:left="-539"/>
        <w:jc w:val="both"/>
      </w:pPr>
      <w:r>
        <w:t xml:space="preserve">Сады при зданиях и сооружениях </w:t>
      </w:r>
    </w:p>
    <w:p w:rsidR="004C24E2" w:rsidRDefault="004C24E2" w:rsidP="004C24E2">
      <w:pPr>
        <w:spacing w:after="0"/>
        <w:ind w:left="-539"/>
        <w:jc w:val="both"/>
      </w:pPr>
      <w:r>
        <w:t>5.4.4.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4C24E2" w:rsidRDefault="004C24E2" w:rsidP="004C24E2">
      <w:pPr>
        <w:spacing w:after="0"/>
        <w:ind w:left="-539"/>
        <w:jc w:val="both"/>
      </w:pPr>
      <w:r>
        <w:t>5.4.5. Обязательный, рекомендуемый и допускаемый перечень элементов благоустройства сада рекомендуется принимать согласно пункту 5.4.3 настоящих Норм. Приемы озеленения и 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  <w:r w:rsidR="00E621EA">
        <w:tab/>
      </w:r>
      <w:r>
        <w:br/>
      </w:r>
      <w:r>
        <w:br/>
        <w:t xml:space="preserve">5.5. Скверы </w:t>
      </w:r>
    </w:p>
    <w:p w:rsidR="004C24E2" w:rsidRDefault="004C24E2" w:rsidP="004C24E2">
      <w:pPr>
        <w:spacing w:after="0"/>
        <w:ind w:left="-539"/>
        <w:jc w:val="both"/>
      </w:pPr>
      <w:r>
        <w:t>5.5.1. Скверы обычно предназначены для организации кратковременного отдыха, прогулок, транзитных пешеходных передвижений.</w:t>
      </w:r>
    </w:p>
    <w:p w:rsidR="004C24E2" w:rsidRDefault="004C24E2" w:rsidP="004C24E2">
      <w:pPr>
        <w:spacing w:after="0"/>
        <w:ind w:left="-539"/>
        <w:jc w:val="both"/>
      </w:pPr>
      <w:r>
        <w:t>5.5.2.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4C24E2" w:rsidRDefault="004C24E2" w:rsidP="004C24E2">
      <w:pPr>
        <w:spacing w:after="0"/>
        <w:ind w:left="-539"/>
        <w:jc w:val="both"/>
      </w:pPr>
      <w:r>
        <w:t>5.5.2.1.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br/>
      </w:r>
      <w:r>
        <w:rPr>
          <w:rStyle w:val="a3"/>
        </w:rPr>
        <w:t>Раздел 6. Благоустройство на территориях производственного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6.1.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6.1.1.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санитарно – защитных зон.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6.2. Озелененные территории санитарно – защитных зон </w:t>
      </w:r>
    </w:p>
    <w:p w:rsidR="004C24E2" w:rsidRDefault="004C24E2" w:rsidP="004C24E2">
      <w:pPr>
        <w:spacing w:after="0"/>
        <w:ind w:left="-539"/>
        <w:jc w:val="both"/>
      </w:pPr>
      <w:r>
        <w:t>6.2.1.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СанПиН 2.2.1/2.1.1.1200.</w:t>
      </w:r>
      <w:r w:rsidR="009C0D50">
        <w:tab/>
      </w:r>
      <w:r>
        <w:br/>
        <w:t>6.2.2.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и участков озеленения.</w:t>
      </w:r>
      <w:r w:rsidR="009C0D50">
        <w:tab/>
      </w:r>
      <w:r>
        <w:br/>
        <w:t>6.2.2.1. Озеленение рекомендуется формировать в виде живописных композиций, исключающих однообразие и монотонность.</w:t>
      </w:r>
    </w:p>
    <w:p w:rsidR="004C24E2" w:rsidRDefault="004C24E2" w:rsidP="004C24E2">
      <w:pPr>
        <w:spacing w:after="0"/>
        <w:ind w:left="-539"/>
        <w:jc w:val="both"/>
        <w:rPr>
          <w:b/>
          <w:bCs/>
        </w:rPr>
      </w:pP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rPr>
          <w:rStyle w:val="a3"/>
        </w:rPr>
        <w:t>Раздел 7. Объекты благоустройства на территориях транспортных и инженерных коммуникаций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7.1.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7.1.1.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благоустройства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4C24E2" w:rsidRDefault="004C24E2" w:rsidP="004C24E2">
      <w:pPr>
        <w:spacing w:after="0"/>
        <w:ind w:left="-539"/>
        <w:jc w:val="both"/>
      </w:pPr>
      <w:r>
        <w:t>7.1.2.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 w:rsidR="009C0D50">
        <w:tab/>
      </w:r>
      <w:r>
        <w:br/>
        <w:t xml:space="preserve">7.1.3. Проектирование комплексного благоустройства на территориях транспортных и инженерных коммуникаций следует вести с учетом СНиП 35-01, СНиП 2.05.02, ГОСТ Р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 </w:t>
      </w:r>
      <w:r w:rsidR="009C0D50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7.2.  Улицы и дороги </w:t>
      </w:r>
    </w:p>
    <w:p w:rsidR="004C24E2" w:rsidRDefault="004C24E2" w:rsidP="004C24E2">
      <w:pPr>
        <w:spacing w:after="0"/>
        <w:ind w:left="-539"/>
        <w:jc w:val="both"/>
      </w:pPr>
      <w:r>
        <w:t>7.2.1.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4C24E2" w:rsidRDefault="004C24E2" w:rsidP="004C24E2">
      <w:pPr>
        <w:spacing w:after="0"/>
        <w:ind w:left="-539"/>
        <w:jc w:val="both"/>
      </w:pPr>
      <w:r>
        <w:t>7.2.2.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4C24E2" w:rsidRDefault="004C24E2" w:rsidP="004C24E2">
      <w:pPr>
        <w:spacing w:after="0"/>
        <w:ind w:left="-539"/>
        <w:jc w:val="both"/>
      </w:pPr>
      <w:r>
        <w:t xml:space="preserve">7.2.2.1. Виды и конструкции дорожного покрытия проектируются с учетом категории улицы и обеспечением безопасности движения. </w:t>
      </w:r>
    </w:p>
    <w:p w:rsidR="004C24E2" w:rsidRDefault="004C24E2" w:rsidP="004C24E2">
      <w:pPr>
        <w:spacing w:after="0"/>
        <w:ind w:left="-539"/>
        <w:jc w:val="both"/>
      </w:pPr>
      <w:r>
        <w:t>7.2.2.2.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СНиПами.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7.4.2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Р 52289, ГОСТ 26804.</w:t>
      </w:r>
      <w:r w:rsidR="009C0D50">
        <w:tab/>
      </w:r>
      <w:r>
        <w:br/>
      </w:r>
      <w:r>
        <w:br/>
        <w:t xml:space="preserve">7.3. Площади </w:t>
      </w:r>
    </w:p>
    <w:p w:rsidR="004C24E2" w:rsidRDefault="004C24E2" w:rsidP="004C24E2">
      <w:pPr>
        <w:spacing w:after="0"/>
        <w:ind w:left="-539"/>
        <w:jc w:val="both"/>
      </w:pPr>
      <w:r>
        <w:t xml:space="preserve">7.3.1. 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>
        <w:t>приобъектные</w:t>
      </w:r>
      <w:proofErr w:type="spellEnd"/>
      <w:r>
        <w:t xml:space="preserve"> (у памятников, кинотеатров, 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 w:rsidR="009C0D50">
        <w:tab/>
      </w:r>
      <w:r>
        <w:br/>
        <w:t xml:space="preserve">7.3.2. Территории площади, включают: проезжую часть, пешеходную часть, участки и территории озеленения. </w:t>
      </w:r>
    </w:p>
    <w:p w:rsidR="004C24E2" w:rsidRDefault="004C24E2" w:rsidP="004C24E2">
      <w:pPr>
        <w:spacing w:after="0"/>
        <w:ind w:left="-539"/>
        <w:jc w:val="both"/>
      </w:pPr>
      <w:r>
        <w:t>7.3.3. Обязательный перечень элементов благоустройства на территории площади рекомендуется принимать в соответствии с пунктом 7.2.2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4C24E2" w:rsidRDefault="004C24E2" w:rsidP="004C24E2">
      <w:pPr>
        <w:spacing w:after="0"/>
        <w:ind w:left="-539"/>
        <w:jc w:val="both"/>
      </w:pPr>
      <w:r>
        <w:t xml:space="preserve">- на главных, </w:t>
      </w:r>
      <w:proofErr w:type="spellStart"/>
      <w:r>
        <w:t>приобъектных</w:t>
      </w:r>
      <w:proofErr w:type="spellEnd"/>
      <w:r>
        <w:t>, мемориальных площадях - произведения монументально-декоративного искусства, водные устройства (фонтаны);</w:t>
      </w:r>
    </w:p>
    <w:p w:rsidR="004C24E2" w:rsidRDefault="004C24E2" w:rsidP="004C24E2">
      <w:pPr>
        <w:spacing w:after="0"/>
        <w:ind w:left="-539"/>
        <w:jc w:val="both"/>
      </w:pPr>
      <w:r>
        <w:t>- на общественно-транспортных площадях - остановочные павильоны, некапитальные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4C24E2" w:rsidRDefault="004C24E2" w:rsidP="004C24E2">
      <w:pPr>
        <w:spacing w:after="0"/>
        <w:ind w:left="-539"/>
        <w:jc w:val="both"/>
      </w:pPr>
      <w:r>
        <w:t>7.3.3.1.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4C24E2" w:rsidRDefault="004C24E2" w:rsidP="004C24E2">
      <w:pPr>
        <w:spacing w:after="0"/>
        <w:ind w:left="-539"/>
        <w:jc w:val="both"/>
      </w:pPr>
      <w:r>
        <w:t>7.3.3.2.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4C24E2" w:rsidRDefault="004C24E2" w:rsidP="004C24E2">
      <w:pPr>
        <w:spacing w:after="0"/>
        <w:ind w:left="-539"/>
        <w:jc w:val="both"/>
      </w:pPr>
      <w:r>
        <w:t>7.3.3.3. При озеленении площади рекомендуется использовать периметральное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7.4.2 настоящих Норм.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7.4. Пешеходные переходы </w:t>
      </w:r>
    </w:p>
    <w:p w:rsidR="004C24E2" w:rsidRDefault="004C24E2" w:rsidP="004C24E2">
      <w:pPr>
        <w:spacing w:after="0"/>
        <w:ind w:left="-539"/>
        <w:jc w:val="both"/>
      </w:pPr>
      <w:r>
        <w:t>7.4.1.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4C24E2" w:rsidRDefault="004C24E2" w:rsidP="004C24E2">
      <w:pPr>
        <w:spacing w:after="0"/>
        <w:ind w:left="-539"/>
        <w:jc w:val="both"/>
      </w:pPr>
      <w:r>
        <w:t xml:space="preserve"> 7.4.2. 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некапитальных нестационарных сооружений, рекламных щитов, зеленых насаждений высотой более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 xml:space="preserve">. Стороны треугольника рекомендуется принимать: 8x40 м при разрешенной скорости движения транспорта </w:t>
      </w:r>
      <w:smartTag w:uri="urn:schemas-microsoft-com:office:smarttags" w:element="metricconverter">
        <w:smartTagPr>
          <w:attr w:name="ProductID" w:val="40 км/ч"/>
        </w:smartTagPr>
        <w:r>
          <w:t>40 км/ч</w:t>
        </w:r>
      </w:smartTag>
      <w:r>
        <w:t xml:space="preserve">; 10x50 м - при скорости </w:t>
      </w:r>
      <w:smartTag w:uri="urn:schemas-microsoft-com:office:smarttags" w:element="metricconverter">
        <w:smartTagPr>
          <w:attr w:name="ProductID" w:val="60 км/ч"/>
        </w:smartTagPr>
        <w:r>
          <w:t>60 км/ч</w:t>
        </w:r>
      </w:smartTag>
      <w:r>
        <w:t>.</w:t>
      </w:r>
      <w:r w:rsidR="009C0D50">
        <w:tab/>
      </w:r>
      <w:r>
        <w:br/>
        <w:t xml:space="preserve">7.4.3. Обязательный перечень элементов благоустройства наземных пешеходных переходов включает: </w:t>
      </w:r>
      <w:r>
        <w:lastRenderedPageBreak/>
        <w:t>дорожную разметку, пандусы для съезда с уровня тротуара на уровень проезжей части, осветительное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7.5. Технические зоны транспортных, инженерных коммуникаций, водоохранные зоны </w:t>
      </w:r>
      <w:r w:rsidR="009C0D50">
        <w:tab/>
      </w:r>
      <w:r>
        <w:br/>
        <w:t>7.5.1.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4C24E2" w:rsidRDefault="004C24E2" w:rsidP="004C24E2">
      <w:pPr>
        <w:spacing w:after="0"/>
        <w:ind w:left="-539"/>
        <w:jc w:val="both"/>
      </w:pPr>
      <w:r>
        <w:t>7.5.2. 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т.ч. некапитальных нестационарных, кроме технических, имеющих отношение к обслуживанию и эксплуатации проходящих в технической зоне коммуникаций.</w:t>
      </w:r>
    </w:p>
    <w:p w:rsidR="004C24E2" w:rsidRDefault="004C24E2" w:rsidP="004C24E2">
      <w:pPr>
        <w:spacing w:after="0"/>
        <w:ind w:left="-539"/>
        <w:jc w:val="both"/>
      </w:pPr>
      <w:r>
        <w:t>7.5.3. Благоустройство полосы отвода железной дороги следует проектировать с учетом СНиП 32-01.</w:t>
      </w:r>
      <w:r w:rsidR="009C0D50">
        <w:tab/>
      </w:r>
      <w:r>
        <w:br/>
        <w:t>7.5.4. Благоустройство территорий водоохранных зон следует проектировать в соответствии с водным законодательством.</w:t>
      </w:r>
    </w:p>
    <w:p w:rsidR="004C24E2" w:rsidRDefault="004C24E2" w:rsidP="004C24E2">
      <w:pPr>
        <w:spacing w:after="0"/>
        <w:ind w:left="-539"/>
        <w:jc w:val="both"/>
      </w:pPr>
    </w:p>
    <w:p w:rsidR="007B1B28" w:rsidRPr="00380CAC" w:rsidRDefault="004C24E2" w:rsidP="00F931BE">
      <w:pPr>
        <w:pStyle w:val="a6"/>
        <w:keepNext/>
        <w:tabs>
          <w:tab w:val="num" w:pos="0"/>
        </w:tabs>
        <w:spacing w:after="0"/>
        <w:ind w:firstLine="709"/>
        <w:jc w:val="center"/>
      </w:pPr>
      <w:r>
        <w:rPr>
          <w:rStyle w:val="a3"/>
        </w:rPr>
        <w:t>Раздел 8. Эксплуатация объектов благоустройства</w:t>
      </w:r>
      <w:r w:rsidR="007B1B28">
        <w:rPr>
          <w:rStyle w:val="a3"/>
        </w:rPr>
        <w:t xml:space="preserve"> </w:t>
      </w:r>
      <w:r w:rsidR="007B1B28" w:rsidRPr="00F931BE">
        <w:rPr>
          <w:rFonts w:ascii="Calibri" w:hAnsi="Calibri"/>
          <w:i/>
          <w:sz w:val="22"/>
          <w:szCs w:val="22"/>
        </w:rPr>
        <w:t xml:space="preserve">(в редакции Решения Собрания представителей сельского поселения </w:t>
      </w:r>
      <w:r w:rsidR="00F931BE" w:rsidRPr="00F931BE">
        <w:rPr>
          <w:rFonts w:ascii="Calibri" w:hAnsi="Calibri"/>
          <w:i/>
          <w:sz w:val="22"/>
          <w:szCs w:val="22"/>
        </w:rPr>
        <w:t>Жигули</w:t>
      </w:r>
      <w:r w:rsidR="007B1B28" w:rsidRPr="00F931BE">
        <w:rPr>
          <w:rFonts w:ascii="Calibri" w:hAnsi="Calibri"/>
          <w:i/>
          <w:sz w:val="22"/>
          <w:szCs w:val="22"/>
        </w:rPr>
        <w:t xml:space="preserve"> муниципального района Ставропольский Самарской области от </w:t>
      </w:r>
      <w:r w:rsidR="00F931BE" w:rsidRPr="00F931BE">
        <w:rPr>
          <w:rFonts w:ascii="Calibri" w:hAnsi="Calibri"/>
          <w:i/>
          <w:sz w:val="22"/>
          <w:szCs w:val="22"/>
        </w:rPr>
        <w:t>21.03.2014</w:t>
      </w:r>
      <w:r w:rsidR="007B1B28" w:rsidRPr="00F931BE">
        <w:rPr>
          <w:rFonts w:ascii="Calibri" w:hAnsi="Calibri"/>
          <w:i/>
          <w:sz w:val="22"/>
          <w:szCs w:val="22"/>
        </w:rPr>
        <w:t xml:space="preserve"> № </w:t>
      </w:r>
      <w:r w:rsidR="00F931BE" w:rsidRPr="00F931BE">
        <w:rPr>
          <w:rFonts w:ascii="Calibri" w:hAnsi="Calibri"/>
          <w:i/>
          <w:sz w:val="22"/>
          <w:szCs w:val="22"/>
        </w:rPr>
        <w:t>94</w:t>
      </w:r>
      <w:r w:rsidR="007B1B28" w:rsidRPr="00F931BE">
        <w:rPr>
          <w:rFonts w:ascii="Calibri" w:hAnsi="Calibri"/>
          <w:i/>
          <w:sz w:val="22"/>
          <w:szCs w:val="22"/>
        </w:rPr>
        <w:t>)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8.1. Уборка территории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8.1.1. Юридическим лицам,  независимо от их организационно-правовой формы,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Организацию уборки иных территорий осуществляет </w:t>
      </w:r>
      <w:proofErr w:type="gramStart"/>
      <w:r>
        <w:rPr>
          <w:rStyle w:val="news"/>
        </w:rPr>
        <w:t>администрация  сельского</w:t>
      </w:r>
      <w:proofErr w:type="gramEnd"/>
      <w:r>
        <w:rPr>
          <w:rStyle w:val="news"/>
        </w:rPr>
        <w:t xml:space="preserve">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, по соглашениям со специализированными организациями в пределах средств, предусмотренных на эти цели в бюджете муниципального образования.</w:t>
      </w:r>
    </w:p>
    <w:p w:rsidR="004C24E2" w:rsidRDefault="004C24E2" w:rsidP="004C24E2">
      <w:pPr>
        <w:spacing w:after="0"/>
        <w:ind w:left="-539"/>
        <w:jc w:val="both"/>
      </w:pPr>
      <w:r>
        <w:t>Граница прилегающих территорий определяется:</w:t>
      </w:r>
    </w:p>
    <w:p w:rsidR="004C24E2" w:rsidRDefault="004C24E2" w:rsidP="004C24E2">
      <w:pPr>
        <w:spacing w:after="0"/>
        <w:ind w:left="-539"/>
        <w:jc w:val="both"/>
      </w:pPr>
      <w:r>
        <w:t>- на улицах с двухсторонней застройкой по длине занимаемого участка, по ширине - до оси проезжей части улицы;</w:t>
      </w:r>
    </w:p>
    <w:p w:rsidR="004C24E2" w:rsidRDefault="004C24E2" w:rsidP="004C24E2">
      <w:pPr>
        <w:spacing w:after="0"/>
        <w:ind w:left="-539"/>
        <w:jc w:val="both"/>
      </w:pPr>
      <w:r>
        <w:t xml:space="preserve">- на улицах с односторонней застройкой по длине занимаемого участка, а по ширине - на всю ширину улицы, включая противоположный тротуар и </w:t>
      </w:r>
      <w:smartTag w:uri="urn:schemas-microsoft-com:office:smarttags" w:element="metricconverter">
        <w:smartTagPr>
          <w:attr w:name="ProductID" w:val="10 метров"/>
        </w:smartTagPr>
        <w:r>
          <w:t>10 метров</w:t>
        </w:r>
      </w:smartTag>
      <w:r>
        <w:t xml:space="preserve"> за тротуаром;</w:t>
      </w:r>
      <w:r>
        <w:br/>
        <w:t>- на дорогах, подходах и подъездных путях к промышленным организациям, а также к жилым микрорайонам, карьерам, гаражам, складам и земельным участкам - по всей длине дороги, включая 10-метровую зеленую зону;</w:t>
      </w:r>
    </w:p>
    <w:p w:rsidR="004C24E2" w:rsidRDefault="004C24E2" w:rsidP="004C24E2">
      <w:pPr>
        <w:spacing w:after="0" w:line="225" w:lineRule="atLeast"/>
        <w:ind w:left="-540"/>
        <w:jc w:val="both"/>
      </w:pPr>
      <w:r>
        <w:t xml:space="preserve">- на строительных площадках - территория не менее </w:t>
      </w:r>
      <w:smartTag w:uri="urn:schemas-microsoft-com:office:smarttags" w:element="metricconverter">
        <w:smartTagPr>
          <w:attr w:name="ProductID" w:val="15 метров"/>
        </w:smartTagPr>
        <w:r>
          <w:t>15 метров</w:t>
        </w:r>
      </w:smartTag>
      <w:r>
        <w:t xml:space="preserve"> от ограждения стройки по всему периметру;</w:t>
      </w:r>
      <w:r>
        <w:br/>
        <w:t xml:space="preserve">- для некапитальных объектов торговли, общественного питания и бытового обслуживания населения – в радиусе не менее </w:t>
      </w:r>
      <w:smartTag w:uri="urn:schemas-microsoft-com:office:smarttags" w:element="metricconverter">
        <w:smartTagPr>
          <w:attr w:name="ProductID" w:val="10 метров"/>
        </w:smartTagPr>
        <w:r>
          <w:t>10 метров</w:t>
        </w:r>
      </w:smartTag>
      <w: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8.1.2. Каждым  промышленным  организациям рекомендуется  создать защитные зеленые полосы, оградить жилые кварталы от производственных сооружений, благоустроить и содержать в исправности и чистоте выезды из организации строек на магистрали и улицы.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>8.1.3. На территории муниципального образования запрещается накапливать и размещать отходы и мусор в несанкционированных местах. Лицам, разместившим отходы в несанкционированных местах, рекомендуется  за свой счет провести уборку и очистку данной территории, а при необходимости – рекультивацию земельного участка.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 w:rsidRPr="00F931BE">
        <w:t>8.1</w:t>
      </w:r>
      <w:r w:rsidRPr="00F931BE">
        <w:rPr>
          <w:rStyle w:val="news"/>
        </w:rPr>
        <w:t xml:space="preserve">.4. </w:t>
      </w:r>
      <w:r w:rsidR="00C43CA5" w:rsidRPr="00F931BE">
        <w:rPr>
          <w:rStyle w:val="news"/>
          <w:u w:val="single"/>
        </w:rPr>
        <w:t xml:space="preserve">Сбор и вывоз отходов и мусора осуществляется по </w:t>
      </w:r>
      <w:proofErr w:type="gramStart"/>
      <w:r w:rsidR="00C43CA5" w:rsidRPr="00F931BE">
        <w:rPr>
          <w:rStyle w:val="news"/>
          <w:u w:val="single"/>
        </w:rPr>
        <w:t>контейнерной  или</w:t>
      </w:r>
      <w:proofErr w:type="gramEnd"/>
      <w:r w:rsidR="00C43CA5" w:rsidRPr="00F931BE">
        <w:rPr>
          <w:rStyle w:val="news"/>
          <w:u w:val="single"/>
        </w:rPr>
        <w:t xml:space="preserve"> бестарной системе в порядке, установленном действующим законодательством. Сбор отходов на </w:t>
      </w:r>
      <w:proofErr w:type="gramStart"/>
      <w:r w:rsidR="00C43CA5" w:rsidRPr="00F931BE">
        <w:rPr>
          <w:rStyle w:val="news"/>
          <w:u w:val="single"/>
        </w:rPr>
        <w:t>территории  сельского</w:t>
      </w:r>
      <w:proofErr w:type="gramEnd"/>
      <w:r w:rsidR="00C43CA5" w:rsidRPr="00F931BE">
        <w:rPr>
          <w:rStyle w:val="news"/>
          <w:u w:val="single"/>
        </w:rPr>
        <w:t xml:space="preserve"> поселения </w:t>
      </w:r>
      <w:r w:rsidR="00F931BE">
        <w:rPr>
          <w:rStyle w:val="news"/>
          <w:u w:val="single"/>
        </w:rPr>
        <w:t>Жигули</w:t>
      </w:r>
      <w:r w:rsidR="00C43CA5" w:rsidRPr="00F931BE">
        <w:rPr>
          <w:rStyle w:val="news"/>
          <w:u w:val="single"/>
        </w:rPr>
        <w:t xml:space="preserve"> муниципального района Ставропольский Самарской области осуществляется в соответствии  с их разделением на виды (пищевые отходы,  текстиль, бумага и другие» и должен  соответствовать   экологическим, санитарным и иным требованиям в области охраны окружающей природной среды и здоровья человека</w:t>
      </w:r>
      <w:r w:rsidR="00C43CA5" w:rsidRPr="00F931BE">
        <w:rPr>
          <w:rStyle w:val="news"/>
        </w:rPr>
        <w:t xml:space="preserve"> </w:t>
      </w:r>
      <w:r w:rsidR="005D4971" w:rsidRPr="00F931BE">
        <w:rPr>
          <w:i/>
        </w:rPr>
        <w:t xml:space="preserve">(изменен Решением Собрания представителей сельского поселения </w:t>
      </w:r>
      <w:r w:rsidR="00F931BE" w:rsidRPr="00F931BE">
        <w:rPr>
          <w:i/>
        </w:rPr>
        <w:t>Жигули</w:t>
      </w:r>
      <w:r w:rsidR="005D4971" w:rsidRPr="00F931BE">
        <w:rPr>
          <w:i/>
        </w:rPr>
        <w:t xml:space="preserve"> муниципального района Ставропольский Самарской области от </w:t>
      </w:r>
      <w:r w:rsidR="00F931BE" w:rsidRPr="00F931BE">
        <w:rPr>
          <w:i/>
        </w:rPr>
        <w:t>21.03.2014г.</w:t>
      </w:r>
      <w:r w:rsidR="005D4971" w:rsidRPr="00F931BE">
        <w:rPr>
          <w:i/>
        </w:rPr>
        <w:br/>
        <w:t xml:space="preserve">№ </w:t>
      </w:r>
      <w:r w:rsidR="00F931BE" w:rsidRPr="00F931BE">
        <w:rPr>
          <w:i/>
        </w:rPr>
        <w:t>94</w:t>
      </w:r>
      <w:r w:rsidR="005D4971" w:rsidRPr="00F931BE">
        <w:rPr>
          <w:i/>
        </w:rPr>
        <w:t>).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8.1.5. На территории общего пользования муниципального образования запрещается сжигание отходов и мусора.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8.1.6.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производителей.</w:t>
      </w:r>
      <w:r>
        <w:br/>
        <w:t>8.1</w:t>
      </w:r>
      <w:r>
        <w:rPr>
          <w:rStyle w:val="news"/>
        </w:rPr>
        <w:t>.7. Осуществлять вывоз бытовых отходов и мусора из  организаций торговли и общественного питания, культуры, детских и лечебных заведений рекомендуется  указанным организациям, а также иным производителям отходов самостоятельно, либо на основании договоров со специализированными организациями.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Вывоз строительного мусора от ремонта производится силами лиц, осуществляющих ремонт, в специально отведенные для этого места.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Запрещается складирование строительного мусора в места временного хранения отходов.</w:t>
      </w:r>
      <w:r>
        <w:br/>
        <w:t>8.1</w:t>
      </w:r>
      <w:r>
        <w:rPr>
          <w:rStyle w:val="news"/>
        </w:rPr>
        <w:t>.8. Для сбора отходов и мусора юридическим лицам, указанным в пункте 8.1.1. Норм, рекомендуется организовывать места временного хранения отходов, осуществлять  его уборку и техническое обслуживание.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8.1.9. Для предотвращения засорения улиц, площадей, скверов и других общественных мест отходами устанавливаются специально предназначенные для временного хранения отходов емкости малого размера (урны, баки).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Урны (баки) должны содержаться в исправном и опрятном состоянии, очищаться по мере накопления мусора и не реже одного раза в месяц промываться и дезинфицироваться.</w:t>
      </w:r>
      <w:r>
        <w:br/>
      </w:r>
      <w:r>
        <w:rPr>
          <w:rStyle w:val="news"/>
        </w:rPr>
        <w:t xml:space="preserve">8.1.10. Удаление с контейнерной площадки и прилегающей к ней территории отходов, высыпавшихся при выгрузке из контейнеров в </w:t>
      </w:r>
      <w:proofErr w:type="spellStart"/>
      <w:r>
        <w:rPr>
          <w:rStyle w:val="news"/>
        </w:rPr>
        <w:t>мусоровозный</w:t>
      </w:r>
      <w:proofErr w:type="spellEnd"/>
      <w:r>
        <w:rPr>
          <w:rStyle w:val="news"/>
        </w:rPr>
        <w:t xml:space="preserve"> транспорт, производят работники организации, осуществляющей вывоз отходов.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8.1.11. Вывоз отходов должен осуществляться способами, исключающими возможность их потери при перевозке, создания аварийной ситуации, причинения транспортируемыми отходами вреда здоровью людей и окружающей среде.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Вывоз опасных отходов осуществляется организациями, имеющими лицензию, в соответствии с требованиями законодательства Российской Федерации.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8.1.12. Эксплуатация и содержание в надлежащем санитарно-техническом состоянии водоразборных колонок (колодцев), в том числе их очистка от мусора, льда и снега, а также обеспечение безопасных подходов к ним возлагаются на организации, эксплуатирующие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8.1.13. Организации, выполняющие работы по озеленению территории поселения,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средств, предусмотренных в бюджете муниципального образования на соответствующий финансовый год на эти цели.</w:t>
      </w:r>
      <w:r>
        <w:br/>
        <w:t>8.1</w:t>
      </w:r>
      <w:r>
        <w:rPr>
          <w:rStyle w:val="news"/>
        </w:rPr>
        <w:t>.14. Уборку  мостов, прилегающих к ним территорий,  рекомендуется производить организациями, обслуживающими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8.1.15.  Владельцам и собственникам жилых зданий, не имеющих канализации, рекомендуется иметь утепленные выгребные ямы для совместного сбора туалетных и помойных нечистот с непроницаемым </w:t>
      </w:r>
      <w:r>
        <w:rPr>
          <w:rStyle w:val="news"/>
        </w:rPr>
        <w:lastRenderedPageBreak/>
        <w:t>дном, стенками и крышками с решетками, с ячейками не более 5x5 см, препятствующими попаданию крупных предметов в яму.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Запрещаются устройство наливных помоек, разлив помоев и нечистот за территорией домов и улиц, вынос мусора на уличные проезды.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8.1.16. Не допускается загромождать  подъезды непосредственно к мусоросборникам и выгребным ямам. 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 xml:space="preserve">8.1.17. Очистку и уборку водосточных канав, лотков, труб, дренажей, предназначенных для отвода поверхностных и грунтовых вод из дворов, </w:t>
      </w:r>
      <w:r>
        <w:t>рекомендуется  осуществлять  организациям, обслуживающим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8.1.18. Слив вод на газоны, проезжую часть дороги не допускается.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8.1.19. Вывоз ТБО осуществляется с территорий систематически, по мере накопления, но не реже одного раза в неделю, а в периоды года с температурой выше 14 градусов – не реже одного раза в три дня.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8.1.20. Содержание и эксплуатация санкционированных мест хранения и утилизации отходов и другого мусора осуществляется в порядке, установленном нормативными правовыми актами.</w:t>
      </w:r>
      <w:r>
        <w:br/>
        <w:t>8.1</w:t>
      </w:r>
      <w:r>
        <w:rPr>
          <w:rStyle w:val="news"/>
        </w:rPr>
        <w:t xml:space="preserve">.21. Уборку и очистку территорий, отведенных для размещения и эксплуатации линий электропередач, телекоммуникационных сетей,  рекомендуется осуществлять  организациям, обслуживающим указанные сети и линии электропередач.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8.1.22. Складирование нечистот на проезжую часть улиц и газоны запрещается.</w:t>
      </w:r>
      <w:r>
        <w:br/>
        <w:t>8.1</w:t>
      </w:r>
      <w:r>
        <w:rPr>
          <w:rStyle w:val="news"/>
        </w:rPr>
        <w:t xml:space="preserve">.23. Сбор брошенных на улицах предметов, создающих помехи дорожному движению, возлагается на организации, обслуживающие данные объекты. </w:t>
      </w:r>
    </w:p>
    <w:p w:rsidR="004C24E2" w:rsidRDefault="004C24E2" w:rsidP="004C24E2">
      <w:pPr>
        <w:spacing w:after="0"/>
        <w:ind w:left="-539"/>
        <w:jc w:val="both"/>
      </w:pPr>
      <w:r>
        <w:t xml:space="preserve">8.1.24. Администрация сельского поселения </w:t>
      </w:r>
      <w:r w:rsidR="00F931BE">
        <w:t>Жигули</w:t>
      </w:r>
      <w:r>
        <w:t xml:space="preserve"> на добровольной основе может привлекать граждан для выполнения работ по уборке, благоустройству и озеленению территории поселения.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Привлечение граждан к выполнению работ по уборке, благоустройству и озеленению территории поселения осуществляется на основании постановления администрации сельского поселения </w:t>
      </w:r>
      <w:r w:rsidR="00F931BE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8.2. Особенности уборки территории в весенне-летний период </w:t>
      </w:r>
      <w:r>
        <w:br/>
        <w:t>8.2.1. Весенне-летнюю уборку территории рекомендуется производить с 1 апреля по 31 октября и предусматривать мойку, полив и подметание проезжей части улиц, тротуаров, площадей.</w:t>
      </w:r>
      <w:r>
        <w:br/>
        <w:t>8.2.2. Мойке следует подвергать всю ширину проезжей части улиц и площадей.</w:t>
      </w:r>
      <w:r>
        <w:br/>
        <w:t>8.2.3. Мойка и полив тротуаров и дворовых территорий, зеленых насаждений и газонов осуществляется работниками жилищно-коммунальных организаций.</w:t>
      </w:r>
      <w:r>
        <w:br/>
      </w:r>
      <w:r>
        <w:br/>
        <w:t xml:space="preserve">8.3. Особенности уборки территории в осенне-зимний период </w:t>
      </w:r>
      <w:r>
        <w:br/>
        <w:t>8.3.1. Осенне-зимняя уборка территории устанавливается с 1 ноября по 31 марта и предусматривает уборку и вывоз мусора, снега и льда, грязи, посыпку улиц песком с примесью хлоридов.</w:t>
      </w:r>
      <w:r>
        <w:br/>
        <w:t>8.3.2. Посыпку песком с примесью хлоридов начинать немедленно с начала снегопада или появления гололеда.</w:t>
      </w:r>
    </w:p>
    <w:p w:rsidR="004C24E2" w:rsidRDefault="004C24E2" w:rsidP="004C24E2">
      <w:pPr>
        <w:spacing w:after="0"/>
        <w:ind w:left="-539"/>
        <w:jc w:val="both"/>
      </w:pPr>
      <w:r>
        <w:t>В первую очередь при гололеде посыпаются спуски, подъемы, перекрестки, места остановок общественного транспорта, пешеходные переходы.</w:t>
      </w:r>
    </w:p>
    <w:p w:rsidR="004C24E2" w:rsidRDefault="004C24E2" w:rsidP="004C24E2">
      <w:pPr>
        <w:spacing w:after="0"/>
        <w:ind w:left="-539"/>
        <w:jc w:val="both"/>
      </w:pPr>
      <w:r>
        <w:t>Тротуары посыпать сухим песком без хлоридов.</w:t>
      </w:r>
    </w:p>
    <w:p w:rsidR="004C24E2" w:rsidRDefault="004C24E2" w:rsidP="004C24E2">
      <w:pPr>
        <w:spacing w:after="0"/>
        <w:ind w:left="-539"/>
        <w:jc w:val="both"/>
      </w:pPr>
      <w:r>
        <w:t xml:space="preserve">8.3.3. Очистку от снега крыш и удаление сосулек следует производить с обеспечением  мер безопасности. </w:t>
      </w:r>
    </w:p>
    <w:p w:rsidR="004C24E2" w:rsidRDefault="004C24E2" w:rsidP="004C24E2">
      <w:pPr>
        <w:spacing w:after="0"/>
        <w:ind w:left="-539"/>
        <w:jc w:val="both"/>
      </w:pPr>
      <w:r>
        <w:t>8.3.4. Все тротуары, дворы, лотки проезжей части улиц, площадей, набережных, рыночные площади и другие участки с асфальтовым покрытием очищать от снега и обледенелого наката под скребок и посыпать песком до 8 часов утра.</w:t>
      </w:r>
      <w:r w:rsidR="009C0D50">
        <w:tab/>
      </w:r>
      <w:r>
        <w:br/>
        <w:t xml:space="preserve">8.3.5. Уборка и вывозка снега и льда с улиц, площадей, мостов, плотин, скверов и бульваров начинается немедленно с начала снегопада и производится, в первую очередь, с магистральных улиц, автобусных </w:t>
      </w:r>
      <w:r>
        <w:lastRenderedPageBreak/>
        <w:t>трасс, мостов, плотин и путепроводов для обеспечения бесперебойного движения транспорта во избежание наката.</w:t>
      </w:r>
    </w:p>
    <w:p w:rsidR="004C24E2" w:rsidRDefault="004C24E2" w:rsidP="004C24E2">
      <w:pPr>
        <w:spacing w:after="0"/>
        <w:ind w:left="-539"/>
        <w:jc w:val="both"/>
      </w:pPr>
      <w:r>
        <w:t xml:space="preserve">8.3.6. При уборке улиц, проездов, площадей специализированными организациями лицам, указанным в пункте 8.1.1 настоящих Норм, рекомендуется обеспечивать после прохождения снегоочистительной техники уборку </w:t>
      </w:r>
      <w:proofErr w:type="spellStart"/>
      <w:r>
        <w:t>прибордюрных</w:t>
      </w:r>
      <w:proofErr w:type="spellEnd"/>
      <w:r>
        <w:t xml:space="preserve"> лотков и расчистку въездов, пешеходных переходов, как со стороны строений, так и с противоположной стороны проезда, если там нет других строений.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8.4. Порядок содержания элементов благоустройства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>8.4.1. Общие требования к содержанию элементов благоустройства.</w:t>
      </w:r>
      <w:r w:rsidR="009C0D50">
        <w:tab/>
      </w:r>
      <w:r>
        <w:br/>
        <w:t>8.4.</w:t>
      </w:r>
      <w:r>
        <w:rPr>
          <w:rStyle w:val="news"/>
        </w:rPr>
        <w:t>1. Содержание элементов внешнего благоустройства, включая работы по восстановлению и ремонту памятников, мемориалов, осуществляет администрация сельского поселения по соглашениям со специализированными организациями в пределах средств, предусмотренных на эти цели в бюджете муниципального образования.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8.4.2. Строительство и установка оград, заборов, газонных ограждений, киосков, палаток, павильонов, ларьков, стендов для объявлений и других устройств допускаются в порядке, установленном действующим законодательством.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8.4.3. Строительные площадки должны быть огорожены по всему периметру плотным забором установленного образца. В ограждениях должно быть минимальное количество проездов.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Проезды, как правило, должны выходить на второстепенные улицы и оборудоваться шлагбаумами или воротами.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Строительные площадки должны иметь благоустроенную проезжую часть не менее </w:t>
      </w:r>
      <w:smartTag w:uri="urn:schemas-microsoft-com:office:smarttags" w:element="metricconverter">
        <w:smartTagPr>
          <w:attr w:name="ProductID" w:val="20 метров"/>
        </w:smartTagPr>
        <w:r>
          <w:rPr>
            <w:rStyle w:val="news"/>
          </w:rPr>
          <w:t>20 метров</w:t>
        </w:r>
      </w:smartTag>
      <w:r>
        <w:rPr>
          <w:rStyle w:val="news"/>
        </w:rPr>
        <w:t xml:space="preserve"> у каждого выезда с оборудованием для очистки колес.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 Вывески, реклама и витрины.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8.4.4.1.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8.4.4.2. Очистку от объявлений опор уличного освещения, цоколя зданий, заборов и других сооружений осуществляют организации, эксплуатирующие данные объекты.</w:t>
      </w:r>
      <w:r w:rsidR="009C0D50">
        <w:rPr>
          <w:rStyle w:val="news"/>
        </w:rPr>
        <w:tab/>
      </w:r>
      <w:r>
        <w:br/>
        <w:t>8.4.4.3</w:t>
      </w:r>
      <w:r>
        <w:rPr>
          <w:rStyle w:val="news"/>
        </w:rPr>
        <w:t>. Размещение и эксплуатация средств наружной рекламы осуществляются в порядке, установленном законодательством.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8.4.5. Содержание малых архитектурных форм.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 xml:space="preserve">8.4.5.1.  </w:t>
      </w:r>
      <w:r>
        <w:rPr>
          <w:rStyle w:val="news"/>
        </w:rPr>
        <w:t>Окраску киосков, павильонов, палаток, тележек, лотков, столиков, заборов, газонных ограждений, павильонов ожидания транспорта, телефонных кабин, спортивных сооружений, стендов для афиш и объявлений и иных стендов, указателей остановок транспорта, скамеек необходимо производить ежегодно.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8.4.5.2.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промышленных зданий необходимо производить не реже одного раза в год, а ремонт – по мере необходимости.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 Ремонт и содержание зданий и сооружений.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8.4.6.1. Эксплуатация зданий и сооружений, их ремонт производятся в соответствии с установленными правилами и нормами технической эксплуатации.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8.4.6.2. Текущий и капитальный ремонт, окраска фасадов зданий и сооружений производятся в зависимости от их технического состояния собственниками зданий и сооружений, либо по соглашению с собственником и иными лицами.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 xml:space="preserve">8.4.6.3. </w:t>
      </w:r>
      <w:r>
        <w:t xml:space="preserve">Всякие изменения фасадов зданий, связанные с ликвидацией отдельных деталей, а также устройство новых и реконструкция существующих оконных и дверных проемов, выходящих на главный </w:t>
      </w:r>
      <w:proofErr w:type="gramStart"/>
      <w:r>
        <w:t>фасад  производится</w:t>
      </w:r>
      <w:proofErr w:type="gramEnd"/>
      <w:r>
        <w:t xml:space="preserve"> по согласованию с администрацией поселения и главным архитектором района.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В иных случаях изменения фасадов зданий, а также устройство новых и реконструкция существующих оконных и дверных </w:t>
      </w:r>
      <w:proofErr w:type="gramStart"/>
      <w:r>
        <w:rPr>
          <w:rStyle w:val="news"/>
        </w:rPr>
        <w:t>проемов  рекомендуется</w:t>
      </w:r>
      <w:proofErr w:type="gramEnd"/>
      <w:r>
        <w:rPr>
          <w:rStyle w:val="news"/>
        </w:rPr>
        <w:t xml:space="preserve"> производить по согласованию с администрацией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и главным архитектором района.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>8.4.6.4. Запрещается загромождение и засорение дворовых территорий металлическим ломом, строительным и бытовым мусором, домашней утварью и другими материалами.</w:t>
      </w:r>
      <w:r>
        <w:br/>
        <w:t>8.4.6.5.</w:t>
      </w:r>
      <w:r>
        <w:rPr>
          <w:rStyle w:val="news"/>
        </w:rPr>
        <w:t xml:space="preserve"> Руководителям  организаций, в ведении которых находятся здания,  рекомендуется  иметь: указатели на зданиях с обозначением наименования улицы и номерных знаков утвержденного образца, а на угловых домах - названия пересекающихся улиц; исправное электроосвещение во дворах, на прилегающих территориях и включать его с наступлением темноты, а также обеспечивать их наличие.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 xml:space="preserve">8.5. Работы по озеленению территорий и содержанию зеленых насаждений </w:t>
      </w:r>
      <w:r w:rsidR="009C0D50">
        <w:tab/>
      </w:r>
      <w:r>
        <w:br/>
        <w:t>8.5</w:t>
      </w:r>
      <w:r>
        <w:rPr>
          <w:rStyle w:val="news"/>
        </w:rPr>
        <w:t xml:space="preserve">.1.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в пределах средств, предусмотренных в бюджете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на эти цели.</w:t>
      </w:r>
      <w:r w:rsidR="009C0D50">
        <w:rPr>
          <w:rStyle w:val="news"/>
        </w:rPr>
        <w:tab/>
      </w:r>
      <w:r>
        <w:br/>
        <w:t>8.5.</w:t>
      </w:r>
      <w:r>
        <w:rPr>
          <w:rStyle w:val="news"/>
        </w:rPr>
        <w:t>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 xml:space="preserve">.3.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ландшафтной архитектуры допускается производить только по проектам, согласованным с администрацией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и главным архитектором района.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.4. Лицам, указанным в подпунктах 8.5.1. и 8.5.2.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доводить до сведения органа администрации сельского </w:t>
      </w:r>
      <w:proofErr w:type="gramStart"/>
      <w:r>
        <w:rPr>
          <w:rStyle w:val="news"/>
        </w:rPr>
        <w:t xml:space="preserve">поселения  </w:t>
      </w:r>
      <w:r w:rsidR="00F931BE">
        <w:rPr>
          <w:rStyle w:val="news"/>
        </w:rPr>
        <w:t>Жигули</w:t>
      </w:r>
      <w:proofErr w:type="gramEnd"/>
      <w:r>
        <w:rPr>
          <w:rStyle w:val="news"/>
        </w:rPr>
        <w:t xml:space="preserve">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проводить своевременный ремонт ограждений зеленых насаждений. 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.5. На площадях зеленых насаждений запрещается: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ходить и лежать  на газонах и в молодых лесных посадках;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 - ломать деревья, кустарники, сучья и ветви, срывать листья и цветы, сбивать и собирать плоды;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разбивать палатки и разводить костры;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засорять газоны, цветники, дорожки и водоемы: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портить скамейки, ограды;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ездить на тракторах и автомашинах;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парковать автотранспортные средства на газонах;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пасти скот;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обнажать корни деревьев на расстоянии ближе </w:t>
      </w:r>
      <w:smartTag w:uri="urn:schemas-microsoft-com:office:smarttags" w:element="metricconverter">
        <w:smartTagPr>
          <w:attr w:name="ProductID" w:val="1,5 м"/>
        </w:smartTagPr>
        <w:r>
          <w:rPr>
            <w:rStyle w:val="news"/>
          </w:rPr>
          <w:t>1,5 м</w:t>
        </w:r>
      </w:smartTag>
      <w:r>
        <w:rPr>
          <w:rStyle w:val="news"/>
        </w:rPr>
        <w:t>. от ствола и засыпать шейки деревьев землей или строительным мусором;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 xml:space="preserve">- добывать растительную землю, песок и производить другие </w:t>
      </w:r>
      <w:proofErr w:type="gramStart"/>
      <w:r>
        <w:rPr>
          <w:rStyle w:val="news"/>
        </w:rPr>
        <w:t>раскопки;</w:t>
      </w:r>
      <w:r>
        <w:br/>
      </w:r>
      <w:r>
        <w:rPr>
          <w:rStyle w:val="news"/>
        </w:rPr>
        <w:t>-</w:t>
      </w:r>
      <w:proofErr w:type="gramEnd"/>
      <w:r>
        <w:rPr>
          <w:rStyle w:val="news"/>
        </w:rPr>
        <w:t xml:space="preserve"> выгуливать и отпускать с поводка собак в лесопарках, скверах и иных территориях зеленых насаждений;</w:t>
      </w:r>
      <w:r>
        <w:br/>
      </w:r>
      <w:r>
        <w:rPr>
          <w:rStyle w:val="news"/>
        </w:rPr>
        <w:t xml:space="preserve">- сжигать листву и мусор на территориях общего пользования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>.</w:t>
      </w:r>
      <w:r>
        <w:br/>
        <w:t>8.5.</w:t>
      </w:r>
      <w:r>
        <w:rPr>
          <w:rStyle w:val="news"/>
        </w:rPr>
        <w:t>6. Запрещается самовольная вырубка деревьев и кустарников.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8.5.7. 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только по письменному разрешению администрации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8.5.8.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>
        <w:br/>
        <w:t>8.5</w:t>
      </w:r>
      <w:r>
        <w:rPr>
          <w:rStyle w:val="news"/>
        </w:rPr>
        <w:t>.9. Выдача разрешения на снос деревьев и кустарников производится после оплаты восстановительной стоимости.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Если указанные насаждения подлежат пересадке, она производится без уплаты восстановительной стоимости.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Размер восстановительной стоимости зеленых насаждений и место посадок определяется администрацией сельского </w:t>
      </w:r>
      <w:proofErr w:type="gramStart"/>
      <w:r>
        <w:rPr>
          <w:rStyle w:val="news"/>
        </w:rPr>
        <w:t xml:space="preserve">поселения  </w:t>
      </w:r>
      <w:r w:rsidR="00F931BE">
        <w:rPr>
          <w:rStyle w:val="news"/>
        </w:rPr>
        <w:t>Жигули</w:t>
      </w:r>
      <w:proofErr w:type="gramEnd"/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Восстановительная стоимость зеленых насаждений зачисляется в бюджет 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>.</w:t>
      </w:r>
      <w:r>
        <w:br/>
        <w:t>8.5</w:t>
      </w:r>
      <w:r>
        <w:rPr>
          <w:rStyle w:val="news"/>
        </w:rPr>
        <w:t>.10.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 xml:space="preserve">.11.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proofErr w:type="gramStart"/>
      <w:r w:rsidR="00F931BE">
        <w:rPr>
          <w:rStyle w:val="news"/>
        </w:rPr>
        <w:t>Жигули</w:t>
      </w:r>
      <w:r>
        <w:rPr>
          <w:rStyle w:val="news"/>
        </w:rPr>
        <w:t xml:space="preserve">  для</w:t>
      </w:r>
      <w:proofErr w:type="gramEnd"/>
      <w:r>
        <w:rPr>
          <w:rStyle w:val="news"/>
        </w:rPr>
        <w:t xml:space="preserve"> принятия необходимых мер.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8.5.13. Разрешение на вырубку сухостоя выдается администрацией сельского поселения </w:t>
      </w:r>
      <w:r w:rsidR="00F931BE">
        <w:rPr>
          <w:rStyle w:val="news"/>
        </w:rPr>
        <w:t>Жигули</w:t>
      </w:r>
      <w:r>
        <w:rPr>
          <w:rStyle w:val="news"/>
        </w:rPr>
        <w:t>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.14. Снос деревьев, кроме ценных пород деревьев, и кустарников в зоне индивидуальной застройки осуществляется собственником(</w:t>
      </w:r>
      <w:proofErr w:type="spellStart"/>
      <w:r>
        <w:rPr>
          <w:rStyle w:val="news"/>
        </w:rPr>
        <w:t>ами</w:t>
      </w:r>
      <w:proofErr w:type="spellEnd"/>
      <w:r>
        <w:rPr>
          <w:rStyle w:val="news"/>
        </w:rPr>
        <w:t xml:space="preserve">) земельных участков самостоятельно за счет собственных средств.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8.6. Содержание и эксплуатация дорог </w:t>
      </w:r>
    </w:p>
    <w:p w:rsidR="004C24E2" w:rsidRDefault="004C24E2" w:rsidP="004C24E2">
      <w:pPr>
        <w:spacing w:after="0"/>
        <w:ind w:left="-539"/>
        <w:jc w:val="both"/>
      </w:pPr>
      <w:r>
        <w:t xml:space="preserve">8.6.1. С целью сохранения дорожных покрытий на территории сельского поселения </w:t>
      </w:r>
      <w:proofErr w:type="gramStart"/>
      <w:r w:rsidR="00F931BE">
        <w:t>Жигули</w:t>
      </w:r>
      <w:r>
        <w:t xml:space="preserve">  запретить</w:t>
      </w:r>
      <w:proofErr w:type="gramEnd"/>
      <w:r>
        <w:t>:</w:t>
      </w:r>
    </w:p>
    <w:p w:rsidR="004C24E2" w:rsidRDefault="004C24E2" w:rsidP="004C24E2">
      <w:pPr>
        <w:spacing w:after="0"/>
        <w:ind w:left="-539"/>
        <w:jc w:val="both"/>
      </w:pPr>
      <w:r>
        <w:t>- подвоз груза волоком;</w:t>
      </w:r>
    </w:p>
    <w:p w:rsidR="004C24E2" w:rsidRDefault="004C24E2" w:rsidP="004C24E2">
      <w:pPr>
        <w:spacing w:after="0"/>
        <w:ind w:left="-539"/>
        <w:jc w:val="both"/>
      </w:pPr>
      <w: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 w:rsidR="009C0D50">
        <w:tab/>
      </w:r>
      <w:r>
        <w:br/>
        <w:t>- перегон по улицам населенных пунктов, имеющим твердое покрытие, машин на гусеничном ходу;</w:t>
      </w:r>
      <w:r w:rsidR="009C0D50">
        <w:tab/>
      </w:r>
      <w:r>
        <w:br/>
        <w:t>- движение и стоянку большегрузного транспорта на внутриквартальных пешеходных дорожках, тротуарах.</w:t>
      </w:r>
    </w:p>
    <w:p w:rsidR="004C24E2" w:rsidRDefault="004C24E2" w:rsidP="004C24E2">
      <w:pPr>
        <w:spacing w:after="0"/>
        <w:ind w:left="-539"/>
        <w:jc w:val="both"/>
      </w:pPr>
      <w:r>
        <w:t>8.6.2. 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 w:rsidR="009C0D50">
        <w:tab/>
      </w:r>
      <w:r>
        <w:br/>
        <w:t>8.6.3.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t>8.6.4.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 w:rsidR="009C0D50">
        <w:tab/>
      </w:r>
      <w:r>
        <w:br/>
      </w:r>
      <w:r>
        <w:lastRenderedPageBreak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4C24E2" w:rsidRDefault="004C24E2" w:rsidP="004C24E2">
      <w:pPr>
        <w:spacing w:after="0"/>
        <w:ind w:left="-539"/>
        <w:jc w:val="both"/>
      </w:pPr>
      <w:r>
        <w:br/>
        <w:t>8.7. Освещение территории</w:t>
      </w:r>
    </w:p>
    <w:p w:rsidR="004C24E2" w:rsidRDefault="004C24E2" w:rsidP="004C24E2">
      <w:pPr>
        <w:spacing w:after="0"/>
        <w:ind w:left="-539"/>
        <w:jc w:val="both"/>
      </w:pPr>
      <w:r>
        <w:t>8.7.1.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t>8.7.2. Освещение территории поселения осуществляется энергоснабжающими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4C24E2" w:rsidRDefault="004C24E2" w:rsidP="004C24E2">
      <w:pPr>
        <w:spacing w:after="0"/>
        <w:ind w:left="-539"/>
        <w:jc w:val="both"/>
      </w:pPr>
      <w:r>
        <w:t>8.7.3.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 </w:t>
      </w:r>
      <w:r>
        <w:br/>
        <w:t xml:space="preserve">8.8. Проведение работ при строительстве, ремонте, реконструкции коммуникаций </w:t>
      </w:r>
      <w:r>
        <w:br/>
        <w:t>8.8.1. 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только при наличии письменного разрешения (ордера на проведение земляных работ), выданного администрацией поселения.</w:t>
      </w:r>
      <w:r w:rsidR="009C0D50">
        <w:tab/>
      </w:r>
      <w:r>
        <w:br/>
        <w:t>Аварийные работы владельцы сетей начинают по телефонограмме или по уведомлению администрации поселения с последующим оформлением разрешения в 3-дневный срок.</w:t>
      </w:r>
      <w:r w:rsidR="009C0D50">
        <w:tab/>
      </w:r>
      <w:r>
        <w:br/>
        <w:t>8.8.2.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 w:rsidR="009C0D50">
        <w:tab/>
      </w:r>
      <w: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4C24E2" w:rsidRDefault="004C24E2" w:rsidP="004C24E2">
      <w:pPr>
        <w:spacing w:after="0"/>
        <w:ind w:left="-539"/>
        <w:jc w:val="both"/>
      </w:pPr>
      <w: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4C24E2" w:rsidRDefault="004C24E2" w:rsidP="004C24E2">
      <w:pPr>
        <w:spacing w:after="0"/>
        <w:ind w:left="-539"/>
        <w:jc w:val="both"/>
      </w:pPr>
      <w:r>
        <w:t>- условий производства работ, согласованных с администрацией поселения;</w:t>
      </w:r>
      <w:r w:rsidR="009C0D50">
        <w:tab/>
      </w:r>
      <w:r>
        <w:br/>
        <w:t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коммуникаций.</w:t>
      </w:r>
      <w:r w:rsidR="009C0D50">
        <w:tab/>
      </w:r>
      <w: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4C24E2" w:rsidRDefault="004C24E2" w:rsidP="004C24E2">
      <w:pPr>
        <w:spacing w:after="0"/>
        <w:ind w:left="-539"/>
        <w:jc w:val="both"/>
      </w:pPr>
      <w:r>
        <w:t>8.8.3. Прокладка напорных коммуникаций под проезжей частью магистральных улиц не допускается.</w:t>
      </w:r>
      <w:r w:rsidR="009C0D50">
        <w:tab/>
      </w:r>
      <w:r>
        <w:br/>
        <w:t>8.8.4.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4C24E2" w:rsidRDefault="004C24E2" w:rsidP="004C24E2">
      <w:pPr>
        <w:spacing w:after="0"/>
        <w:ind w:left="-539"/>
        <w:jc w:val="both"/>
      </w:pPr>
      <w:r>
        <w:t>8.8.5.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 сетей.</w:t>
      </w:r>
      <w:r w:rsidR="009C0D50">
        <w:tab/>
      </w:r>
      <w:r>
        <w:br/>
        <w:t>8.8.6.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 w:rsidR="009C0D50">
        <w:tab/>
      </w:r>
      <w: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8.8.7.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 w:rsidR="009C0D50">
        <w:tab/>
      </w:r>
      <w:r>
        <w:br/>
        <w:t>8.8.8.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организациями, проводившими строительные и ремонтные работы.</w:t>
      </w:r>
    </w:p>
    <w:p w:rsidR="004C24E2" w:rsidRDefault="004C24E2" w:rsidP="004C24E2">
      <w:pPr>
        <w:spacing w:after="0"/>
        <w:ind w:left="-539"/>
        <w:jc w:val="both"/>
      </w:pPr>
      <w:r>
        <w:t>8.8.9. До начала производства работ по разрытию необходимо:</w:t>
      </w:r>
      <w:r w:rsidR="009C0D50">
        <w:tab/>
      </w:r>
      <w:r>
        <w:br/>
        <w:t>8.8.9.1. Установить дорожные знаки в соответствии с согласованной схемой;</w:t>
      </w:r>
      <w:r w:rsidR="009C0D50">
        <w:tab/>
      </w:r>
      <w:r>
        <w:br/>
        <w:t>8.8.9.2. Оградить место производства работ, на ограждениях вывесить табличку с наименованием организации, производящей работы, фамилией ответственного за производство работ лица, номером телефона организации.</w:t>
      </w:r>
    </w:p>
    <w:p w:rsidR="004C24E2" w:rsidRDefault="004C24E2" w:rsidP="004C24E2">
      <w:pPr>
        <w:spacing w:after="0"/>
        <w:ind w:left="-539"/>
        <w:jc w:val="both"/>
      </w:pPr>
      <w: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4C24E2" w:rsidRDefault="004C24E2" w:rsidP="004C24E2">
      <w:pPr>
        <w:spacing w:after="0"/>
        <w:ind w:left="-539"/>
        <w:jc w:val="both"/>
      </w:pPr>
      <w:r>
        <w:t>Ограждение выполнять сплошным и надежным, предотвращающим попадание посторонних на стройплощадку.</w:t>
      </w:r>
      <w:r>
        <w:br/>
        <w:t xml:space="preserve">На направлениях массовых пешеходных потоков через траншеи следует устраивать мостки на расстоянии не менее чем </w:t>
      </w:r>
      <w:smartTag w:uri="urn:schemas-microsoft-com:office:smarttags" w:element="metricconverter">
        <w:smartTagPr>
          <w:attr w:name="ProductID" w:val="200 метров"/>
        </w:smartTagPr>
        <w:r>
          <w:t>200 метров</w:t>
        </w:r>
      </w:smartTag>
      <w:r>
        <w:t xml:space="preserve"> друг от друга.</w:t>
      </w:r>
    </w:p>
    <w:p w:rsidR="004C24E2" w:rsidRDefault="004C24E2" w:rsidP="004C24E2">
      <w:pPr>
        <w:spacing w:after="0"/>
        <w:ind w:left="-539"/>
        <w:jc w:val="both"/>
      </w:pPr>
      <w:r>
        <w:t>8.8.9.3.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4C24E2" w:rsidRDefault="004C24E2" w:rsidP="004C24E2">
      <w:pPr>
        <w:spacing w:after="0"/>
        <w:ind w:left="-539"/>
        <w:jc w:val="both"/>
      </w:pPr>
      <w:r>
        <w:t>8.8.10. Разрешение на производство работ хранится на месте работ и предъявляется по первому требованию лиц, осуществляющих контроль за выполнением Правил эксплуатации.</w:t>
      </w:r>
      <w:r>
        <w:br/>
        <w:t>8.8.11. В разрешении должны быть установлены сроки и условия производства работ.</w:t>
      </w:r>
      <w:r>
        <w:br/>
        <w:t>8.8.12. До начала земляных работ строительной организации необходимо вызвать на место 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4C24E2" w:rsidRDefault="004C24E2" w:rsidP="004C24E2">
      <w:pPr>
        <w:spacing w:after="0"/>
        <w:ind w:left="-539"/>
        <w:jc w:val="both"/>
      </w:pPr>
      <w:r>
        <w:t xml:space="preserve">8.8.13.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>
        <w:t>топооснове</w:t>
      </w:r>
      <w:proofErr w:type="spell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8.8.14.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>
        <w:br/>
        <w:t>Бордюр разбирается, складируется на месте производства работ для дальнейшей установки.</w:t>
      </w:r>
      <w:r>
        <w:br/>
        <w:t>При производстве работ на улицах, застроенных территориях грунт вывозится немедленно.</w:t>
      </w:r>
      <w:r>
        <w:br/>
        <w:t>При необходимости строительная организация обеспечивает планировку грунта на отвале.</w:t>
      </w:r>
      <w:r>
        <w:br/>
        <w:t>8.8.15.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 w:rsidR="009C0D50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8.9. Праздничное оформление территории </w:t>
      </w:r>
    </w:p>
    <w:p w:rsidR="004C24E2" w:rsidRDefault="004C24E2" w:rsidP="004C24E2">
      <w:pPr>
        <w:spacing w:after="0"/>
        <w:ind w:left="-539"/>
        <w:jc w:val="both"/>
        <w:rPr>
          <w:b/>
          <w:bCs/>
        </w:rPr>
      </w:pPr>
      <w:r>
        <w:t>8.9.1.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</w:t>
      </w:r>
      <w:r w:rsidR="009C0D50">
        <w:tab/>
      </w:r>
      <w:r>
        <w:br/>
        <w:t xml:space="preserve">Оформление зданий, сооружений рекомендуется осуществлять их владельцами в рамках концепции </w:t>
      </w:r>
      <w:r>
        <w:lastRenderedPageBreak/>
        <w:t>праздничного оформления территории поселения.</w:t>
      </w:r>
      <w:r w:rsidR="009C0D50">
        <w:tab/>
      </w:r>
      <w:r>
        <w:br/>
        <w:t>8.9.2.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  <w:r>
        <w:br/>
        <w:t>8.9.3. 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r w:rsidR="009C0D50">
        <w:tab/>
      </w:r>
      <w:r>
        <w:br/>
        <w:t>8.9.4. Концепция праздничного оформления определяется программой мероприятий и схемой размещения объектов и элементов праздничного оформления, утверждаемыми администрацией поселения.</w:t>
      </w:r>
      <w:r>
        <w:br/>
        <w:t>8.9.5.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 w:rsidR="009C0D50">
        <w:tab/>
      </w:r>
      <w:r>
        <w:br/>
      </w:r>
      <w:r>
        <w:br/>
        <w:t xml:space="preserve">                         </w:t>
      </w:r>
      <w:r>
        <w:rPr>
          <w:b/>
        </w:rPr>
        <w:t>9</w:t>
      </w:r>
      <w:r>
        <w:rPr>
          <w:b/>
          <w:bCs/>
        </w:rPr>
        <w:t xml:space="preserve">. Контроль </w:t>
      </w:r>
      <w:r>
        <w:rPr>
          <w:rStyle w:val="a3"/>
        </w:rPr>
        <w:t>за соблюдением норм и правил благоустройства</w:t>
      </w:r>
      <w:r>
        <w:rPr>
          <w:b/>
          <w:bCs/>
        </w:rPr>
        <w:t xml:space="preserve">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40"/>
        <w:jc w:val="both"/>
      </w:pPr>
      <w:r>
        <w:rPr>
          <w:rStyle w:val="news"/>
        </w:rPr>
        <w:t xml:space="preserve">9.1. </w:t>
      </w:r>
      <w:proofErr w:type="gramStart"/>
      <w:r>
        <w:rPr>
          <w:rStyle w:val="news"/>
        </w:rPr>
        <w:t>Администрация  сельского</w:t>
      </w:r>
      <w:proofErr w:type="gramEnd"/>
      <w:r>
        <w:rPr>
          <w:rStyle w:val="news"/>
        </w:rPr>
        <w:t xml:space="preserve"> поселения </w:t>
      </w:r>
      <w:r w:rsidR="00F931BE">
        <w:rPr>
          <w:rStyle w:val="news"/>
        </w:rPr>
        <w:t>Жигули</w:t>
      </w:r>
      <w:r>
        <w:rPr>
          <w:rStyle w:val="news"/>
        </w:rPr>
        <w:t xml:space="preserve"> осуществляет контроль в пределах своей компетенции за соблюдением физическими и юридическими лицами Норм.</w:t>
      </w:r>
      <w:r w:rsidR="009C0D50">
        <w:rPr>
          <w:rStyle w:val="news"/>
        </w:rPr>
        <w:tab/>
      </w:r>
      <w:r>
        <w:br/>
      </w:r>
    </w:p>
    <w:p w:rsidR="004C24E2" w:rsidRDefault="004C24E2" w:rsidP="004C24E2">
      <w:pPr>
        <w:spacing w:after="0"/>
        <w:ind w:left="-540"/>
        <w:jc w:val="center"/>
        <w:rPr>
          <w:b/>
          <w:bCs/>
        </w:rPr>
      </w:pPr>
      <w:r>
        <w:rPr>
          <w:b/>
          <w:bCs/>
        </w:rPr>
        <w:t xml:space="preserve">10. Ответственность юридических, должностных лиц и граждан за нарушение Норм и правил благоустройства </w:t>
      </w:r>
      <w:proofErr w:type="gramStart"/>
      <w:r>
        <w:rPr>
          <w:b/>
          <w:bCs/>
        </w:rPr>
        <w:t>территории  сельского</w:t>
      </w:r>
      <w:proofErr w:type="gramEnd"/>
      <w:r>
        <w:rPr>
          <w:b/>
          <w:bCs/>
        </w:rPr>
        <w:t xml:space="preserve"> поселения </w:t>
      </w:r>
      <w:r w:rsidR="00F931BE">
        <w:rPr>
          <w:b/>
          <w:bCs/>
        </w:rPr>
        <w:t>Жигули</w:t>
      </w:r>
    </w:p>
    <w:p w:rsidR="004C24E2" w:rsidRDefault="004C24E2" w:rsidP="004C24E2">
      <w:pPr>
        <w:spacing w:after="0"/>
        <w:ind w:left="-540"/>
        <w:jc w:val="center"/>
      </w:pPr>
    </w:p>
    <w:p w:rsidR="004C24E2" w:rsidRDefault="004C24E2" w:rsidP="004C24E2">
      <w:pPr>
        <w:spacing w:after="0"/>
        <w:ind w:left="-540"/>
        <w:jc w:val="both"/>
        <w:rPr>
          <w:rStyle w:val="news"/>
        </w:rPr>
      </w:pPr>
      <w:r>
        <w:rPr>
          <w:rStyle w:val="news"/>
        </w:rPr>
        <w:t>10.1.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4C24E2" w:rsidRDefault="004C24E2" w:rsidP="004C24E2">
      <w:pPr>
        <w:spacing w:after="0"/>
        <w:ind w:left="-540"/>
        <w:jc w:val="both"/>
        <w:rPr>
          <w:rStyle w:val="news"/>
        </w:rPr>
      </w:pPr>
      <w:r>
        <w:t>10.</w:t>
      </w:r>
      <w:r>
        <w:rPr>
          <w:rStyle w:val="news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>10.3.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5466BE" w:rsidRDefault="005466BE"/>
    <w:sectPr w:rsidR="005466BE" w:rsidSect="007C30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4E2"/>
    <w:rsid w:val="00021DB0"/>
    <w:rsid w:val="000E3BC2"/>
    <w:rsid w:val="000E4B4F"/>
    <w:rsid w:val="002C74DD"/>
    <w:rsid w:val="004B0F57"/>
    <w:rsid w:val="004C24E2"/>
    <w:rsid w:val="005466BE"/>
    <w:rsid w:val="005D4971"/>
    <w:rsid w:val="00685607"/>
    <w:rsid w:val="00756852"/>
    <w:rsid w:val="007B1B28"/>
    <w:rsid w:val="007C305B"/>
    <w:rsid w:val="007F4127"/>
    <w:rsid w:val="008E7776"/>
    <w:rsid w:val="00986C19"/>
    <w:rsid w:val="009C0D50"/>
    <w:rsid w:val="00A3423B"/>
    <w:rsid w:val="00B631E4"/>
    <w:rsid w:val="00BA6C2E"/>
    <w:rsid w:val="00C43CA5"/>
    <w:rsid w:val="00D51640"/>
    <w:rsid w:val="00E621EA"/>
    <w:rsid w:val="00E63852"/>
    <w:rsid w:val="00F9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58C4851-A067-43A6-B513-3897C46EF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30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ews">
    <w:name w:val="news"/>
    <w:basedOn w:val="a0"/>
    <w:rsid w:val="004C24E2"/>
  </w:style>
  <w:style w:type="character" w:styleId="a3">
    <w:name w:val="Strong"/>
    <w:basedOn w:val="a0"/>
    <w:qFormat/>
    <w:rsid w:val="004C24E2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4C2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24E2"/>
    <w:rPr>
      <w:rFonts w:ascii="Tahoma" w:hAnsi="Tahoma" w:cs="Tahoma"/>
      <w:sz w:val="16"/>
      <w:szCs w:val="16"/>
    </w:rPr>
  </w:style>
  <w:style w:type="paragraph" w:customStyle="1" w:styleId="a6">
    <w:basedOn w:val="a"/>
    <w:next w:val="a7"/>
    <w:rsid w:val="007B1B28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7B1B2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11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19375</Words>
  <Characters>110438</Characters>
  <Application>Microsoft Office Word</Application>
  <DocSecurity>0</DocSecurity>
  <Lines>920</Lines>
  <Paragraphs>259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</cp:revision>
  <cp:lastPrinted>2012-09-17T11:06:00Z</cp:lastPrinted>
  <dcterms:created xsi:type="dcterms:W3CDTF">2020-12-26T06:38:00Z</dcterms:created>
  <dcterms:modified xsi:type="dcterms:W3CDTF">2020-12-26T06:38:00Z</dcterms:modified>
</cp:coreProperties>
</file>