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776D9" w:rsidRDefault="006D7301" w:rsidP="00C776D9">
      <w:pPr>
        <w:pStyle w:val="ConsPlusNormal"/>
        <w:ind w:firstLine="0"/>
        <w:rPr>
          <w:rFonts w:ascii="Times New Roman" w:hAnsi="Times New Roman" w:cs="Times New Roman"/>
          <w:color w:val="000000" w:themeColor="text1"/>
          <w:sz w:val="28"/>
          <w:szCs w:val="28"/>
        </w:rPr>
      </w:pPr>
      <w:bookmarkStart w:id="0" w:name="_GoBack"/>
      <w:r w:rsidRPr="006D7301">
        <w:rPr>
          <w:rFonts w:ascii="Times New Roman" w:hAnsi="Times New Roman" w:cs="Times New Roman"/>
          <w:noProof/>
          <w:color w:val="000000" w:themeColor="text1"/>
          <w:sz w:val="28"/>
          <w:szCs w:val="28"/>
        </w:rPr>
        <w:drawing>
          <wp:inline distT="0" distB="0" distL="0" distR="0">
            <wp:extent cx="6635693" cy="9124077"/>
            <wp:effectExtent l="0" t="0" r="0" b="1270"/>
            <wp:docPr id="2" name="Рисунок 2" descr="\\10.128.160.5\Obmennik\ИКСиС\01 03 2018____САЙТы  поселений\ЖИГУЛИ\Пост № 20 от 17.04.2018 (в генеральный план поселе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128.160.5\Obmennik\ИКСиС\01 03 2018____САЙТы  поселений\ЖИГУЛИ\Пост № 20 от 17.04.2018 (в генеральный план поселения).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6636462" cy="9125134"/>
                    </a:xfrm>
                    <a:prstGeom prst="rect">
                      <a:avLst/>
                    </a:prstGeom>
                    <a:noFill/>
                    <a:ln>
                      <a:noFill/>
                    </a:ln>
                  </pic:spPr>
                </pic:pic>
              </a:graphicData>
            </a:graphic>
          </wp:inline>
        </w:drawing>
      </w:r>
      <w:bookmarkEnd w:id="0"/>
      <w:r w:rsidR="00C776D9">
        <w:rPr>
          <w:rFonts w:ascii="Times New Roman" w:hAnsi="Times New Roman" w:cs="Times New Roman"/>
          <w:color w:val="000000" w:themeColor="text1"/>
          <w:sz w:val="28"/>
          <w:szCs w:val="28"/>
        </w:rPr>
        <w:lastRenderedPageBreak/>
        <w:tab/>
      </w:r>
      <w:r w:rsidR="00C776D9">
        <w:rPr>
          <w:rFonts w:ascii="Times New Roman" w:hAnsi="Times New Roman" w:cs="Times New Roman"/>
          <w:color w:val="000000" w:themeColor="text1"/>
          <w:sz w:val="28"/>
          <w:szCs w:val="28"/>
        </w:rPr>
        <w:tab/>
      </w:r>
      <w:r w:rsidR="00C776D9">
        <w:rPr>
          <w:rFonts w:ascii="Times New Roman" w:hAnsi="Times New Roman" w:cs="Times New Roman"/>
          <w:color w:val="000000" w:themeColor="text1"/>
          <w:sz w:val="28"/>
          <w:szCs w:val="28"/>
        </w:rPr>
        <w:tab/>
      </w:r>
      <w:r w:rsidR="00C776D9">
        <w:rPr>
          <w:rFonts w:ascii="Times New Roman" w:hAnsi="Times New Roman" w:cs="Times New Roman"/>
          <w:color w:val="000000" w:themeColor="text1"/>
          <w:sz w:val="28"/>
          <w:szCs w:val="28"/>
        </w:rPr>
        <w:tab/>
      </w:r>
      <w:r w:rsidR="00C776D9">
        <w:rPr>
          <w:rFonts w:ascii="Times New Roman" w:hAnsi="Times New Roman" w:cs="Times New Roman"/>
          <w:color w:val="000000" w:themeColor="text1"/>
          <w:sz w:val="28"/>
          <w:szCs w:val="28"/>
        </w:rPr>
        <w:tab/>
      </w:r>
      <w:r w:rsidR="00C776D9">
        <w:rPr>
          <w:rFonts w:ascii="Times New Roman" w:hAnsi="Times New Roman" w:cs="Times New Roman"/>
          <w:color w:val="000000" w:themeColor="text1"/>
          <w:sz w:val="28"/>
          <w:szCs w:val="28"/>
        </w:rPr>
        <w:tab/>
      </w:r>
      <w:r w:rsidR="00C776D9">
        <w:rPr>
          <w:rFonts w:ascii="Times New Roman" w:hAnsi="Times New Roman" w:cs="Times New Roman"/>
          <w:color w:val="000000" w:themeColor="text1"/>
          <w:sz w:val="28"/>
          <w:szCs w:val="28"/>
        </w:rPr>
        <w:tab/>
      </w:r>
      <w:r w:rsidR="00C776D9">
        <w:rPr>
          <w:rFonts w:ascii="Times New Roman" w:hAnsi="Times New Roman" w:cs="Times New Roman"/>
          <w:color w:val="000000" w:themeColor="text1"/>
          <w:sz w:val="28"/>
          <w:szCs w:val="28"/>
        </w:rPr>
        <w:tab/>
      </w:r>
    </w:p>
    <w:p w:rsidR="00C776D9" w:rsidRDefault="00C776D9" w:rsidP="00C776D9">
      <w:pPr>
        <w:shd w:val="clear" w:color="auto" w:fill="FFFFFF"/>
        <w:spacing w:after="0" w:line="240" w:lineRule="auto"/>
        <w:ind w:left="7371"/>
        <w:jc w:val="both"/>
        <w:textAlignment w:val="baseline"/>
        <w:rPr>
          <w:rFonts w:ascii="Times New Roman" w:eastAsia="Times New Roman" w:hAnsi="Times New Roman"/>
          <w:color w:val="000000" w:themeColor="text1"/>
          <w:sz w:val="21"/>
          <w:szCs w:val="21"/>
          <w:lang w:eastAsia="ru-RU"/>
        </w:rPr>
      </w:pPr>
    </w:p>
    <w:p w:rsidR="00C776D9" w:rsidRDefault="00C776D9" w:rsidP="00C776D9">
      <w:pPr>
        <w:shd w:val="clear" w:color="auto" w:fill="FFFFFF"/>
        <w:spacing w:after="0" w:line="240" w:lineRule="auto"/>
        <w:ind w:left="7371"/>
        <w:jc w:val="both"/>
        <w:textAlignment w:val="baseline"/>
        <w:rPr>
          <w:rFonts w:ascii="Times New Roman" w:eastAsia="Times New Roman" w:hAnsi="Times New Roman"/>
          <w:color w:val="000000" w:themeColor="text1"/>
          <w:sz w:val="21"/>
          <w:szCs w:val="21"/>
          <w:lang w:eastAsia="ru-RU"/>
        </w:rPr>
      </w:pPr>
    </w:p>
    <w:p w:rsidR="00C776D9" w:rsidRDefault="00C776D9" w:rsidP="004F5FFA">
      <w:pPr>
        <w:rPr>
          <w:rFonts w:ascii="Times New Roman" w:hAnsi="Times New Roman"/>
          <w:sz w:val="24"/>
          <w:szCs w:val="24"/>
        </w:rPr>
      </w:pPr>
    </w:p>
    <w:p w:rsidR="009302DF" w:rsidRDefault="009302DF" w:rsidP="004F5FFA">
      <w:pPr>
        <w:rPr>
          <w:rFonts w:ascii="Times New Roman" w:hAnsi="Times New Roman"/>
          <w:sz w:val="24"/>
          <w:szCs w:val="24"/>
        </w:rPr>
      </w:pPr>
    </w:p>
    <w:p w:rsidR="004F5FFA" w:rsidRDefault="004F5FFA" w:rsidP="004F5FFA">
      <w:pPr>
        <w:spacing w:after="0"/>
        <w:jc w:val="right"/>
        <w:rPr>
          <w:rFonts w:ascii="Times New Roman" w:hAnsi="Times New Roman"/>
          <w:sz w:val="24"/>
          <w:szCs w:val="24"/>
        </w:rPr>
      </w:pPr>
      <w:r>
        <w:rPr>
          <w:rFonts w:ascii="Times New Roman" w:hAnsi="Times New Roman"/>
          <w:sz w:val="24"/>
          <w:szCs w:val="24"/>
        </w:rPr>
        <w:tab/>
        <w:t xml:space="preserve">Утверждено </w:t>
      </w:r>
    </w:p>
    <w:p w:rsidR="004F5FFA" w:rsidRDefault="004F5FFA" w:rsidP="004F5FFA">
      <w:pPr>
        <w:spacing w:after="0"/>
        <w:jc w:val="right"/>
        <w:rPr>
          <w:rFonts w:ascii="Times New Roman" w:hAnsi="Times New Roman"/>
          <w:sz w:val="24"/>
          <w:szCs w:val="24"/>
        </w:rPr>
      </w:pPr>
      <w:r>
        <w:rPr>
          <w:rFonts w:ascii="Times New Roman" w:hAnsi="Times New Roman"/>
          <w:sz w:val="24"/>
          <w:szCs w:val="24"/>
        </w:rPr>
        <w:t xml:space="preserve">Постановлением администрации </w:t>
      </w:r>
    </w:p>
    <w:p w:rsidR="004F5FFA" w:rsidRDefault="004F5FFA" w:rsidP="004F5FFA">
      <w:pPr>
        <w:spacing w:after="0"/>
        <w:jc w:val="right"/>
        <w:rPr>
          <w:rFonts w:ascii="Times New Roman" w:hAnsi="Times New Roman"/>
          <w:sz w:val="24"/>
          <w:szCs w:val="24"/>
        </w:rPr>
      </w:pPr>
      <w:r>
        <w:rPr>
          <w:rFonts w:ascii="Times New Roman" w:hAnsi="Times New Roman"/>
          <w:sz w:val="24"/>
          <w:szCs w:val="24"/>
        </w:rPr>
        <w:t xml:space="preserve">сельского поселения </w:t>
      </w:r>
      <w:r w:rsidR="003833C9">
        <w:rPr>
          <w:rFonts w:ascii="Times New Roman" w:hAnsi="Times New Roman"/>
          <w:sz w:val="24"/>
          <w:szCs w:val="24"/>
        </w:rPr>
        <w:t>Жигули</w:t>
      </w:r>
    </w:p>
    <w:p w:rsidR="004F5FFA" w:rsidRDefault="004F5FFA" w:rsidP="004F5FFA">
      <w:pPr>
        <w:spacing w:after="0"/>
        <w:jc w:val="right"/>
        <w:rPr>
          <w:rFonts w:ascii="Times New Roman" w:hAnsi="Times New Roman"/>
          <w:sz w:val="24"/>
          <w:szCs w:val="24"/>
        </w:rPr>
      </w:pPr>
      <w:r>
        <w:rPr>
          <w:rFonts w:ascii="Times New Roman" w:hAnsi="Times New Roman"/>
          <w:sz w:val="24"/>
          <w:szCs w:val="24"/>
        </w:rPr>
        <w:t>муниципального района</w:t>
      </w:r>
    </w:p>
    <w:p w:rsidR="004F5FFA" w:rsidRDefault="004F5FFA" w:rsidP="004F5FFA">
      <w:pPr>
        <w:spacing w:after="0"/>
        <w:jc w:val="right"/>
        <w:rPr>
          <w:rFonts w:ascii="Times New Roman" w:hAnsi="Times New Roman"/>
          <w:sz w:val="24"/>
          <w:szCs w:val="24"/>
        </w:rPr>
      </w:pPr>
      <w:r>
        <w:rPr>
          <w:rFonts w:ascii="Times New Roman" w:hAnsi="Times New Roman"/>
          <w:sz w:val="24"/>
          <w:szCs w:val="24"/>
        </w:rPr>
        <w:t xml:space="preserve"> Ставропольский</w:t>
      </w:r>
    </w:p>
    <w:p w:rsidR="004F5FFA" w:rsidRDefault="004F5FFA" w:rsidP="004F5FFA">
      <w:pPr>
        <w:spacing w:after="0"/>
        <w:jc w:val="right"/>
        <w:rPr>
          <w:rFonts w:ascii="Times New Roman" w:hAnsi="Times New Roman"/>
          <w:sz w:val="24"/>
          <w:szCs w:val="24"/>
        </w:rPr>
      </w:pPr>
      <w:r>
        <w:rPr>
          <w:rFonts w:ascii="Times New Roman" w:hAnsi="Times New Roman"/>
          <w:sz w:val="24"/>
          <w:szCs w:val="24"/>
        </w:rPr>
        <w:t xml:space="preserve">           </w:t>
      </w:r>
      <w:r w:rsidR="009302DF">
        <w:rPr>
          <w:rFonts w:ascii="Times New Roman" w:hAnsi="Times New Roman"/>
          <w:sz w:val="24"/>
          <w:szCs w:val="24"/>
        </w:rPr>
        <w:t>О</w:t>
      </w:r>
      <w:r>
        <w:rPr>
          <w:rFonts w:ascii="Times New Roman" w:hAnsi="Times New Roman"/>
          <w:sz w:val="24"/>
          <w:szCs w:val="24"/>
        </w:rPr>
        <w:t>т</w:t>
      </w:r>
      <w:r w:rsidR="009302DF">
        <w:rPr>
          <w:rFonts w:ascii="Times New Roman" w:hAnsi="Times New Roman"/>
          <w:sz w:val="24"/>
          <w:szCs w:val="24"/>
        </w:rPr>
        <w:t xml:space="preserve"> 17.04.2018 года</w:t>
      </w:r>
      <w:r>
        <w:rPr>
          <w:rFonts w:ascii="Times New Roman" w:hAnsi="Times New Roman"/>
          <w:sz w:val="24"/>
          <w:szCs w:val="24"/>
        </w:rPr>
        <w:t xml:space="preserve"> </w:t>
      </w:r>
      <w:r w:rsidR="003833C9">
        <w:rPr>
          <w:rFonts w:ascii="Times New Roman" w:hAnsi="Times New Roman"/>
          <w:sz w:val="24"/>
          <w:szCs w:val="24"/>
        </w:rPr>
        <w:t xml:space="preserve">№ </w:t>
      </w:r>
      <w:r w:rsidR="009302DF">
        <w:rPr>
          <w:rFonts w:ascii="Times New Roman" w:hAnsi="Times New Roman"/>
          <w:sz w:val="24"/>
          <w:szCs w:val="24"/>
        </w:rPr>
        <w:t>20</w:t>
      </w:r>
    </w:p>
    <w:p w:rsidR="004F5FFA" w:rsidRDefault="004F5FFA" w:rsidP="004F5FFA">
      <w:pPr>
        <w:jc w:val="center"/>
        <w:rPr>
          <w:rFonts w:ascii="Times New Roman" w:hAnsi="Times New Roman"/>
          <w:b/>
          <w:sz w:val="24"/>
          <w:szCs w:val="24"/>
        </w:rPr>
      </w:pPr>
      <w:r>
        <w:rPr>
          <w:rFonts w:ascii="Times New Roman" w:hAnsi="Times New Roman"/>
          <w:b/>
          <w:sz w:val="24"/>
          <w:szCs w:val="24"/>
        </w:rPr>
        <w:t>ПОЛОЖЕНИЕ</w:t>
      </w:r>
    </w:p>
    <w:p w:rsidR="004F5FFA" w:rsidRDefault="004F5FFA" w:rsidP="004F5FFA">
      <w:pPr>
        <w:jc w:val="center"/>
        <w:rPr>
          <w:rFonts w:ascii="Times New Roman" w:hAnsi="Times New Roman"/>
          <w:b/>
          <w:sz w:val="24"/>
          <w:szCs w:val="24"/>
        </w:rPr>
      </w:pPr>
      <w:r>
        <w:rPr>
          <w:rFonts w:ascii="Times New Roman" w:hAnsi="Times New Roman"/>
          <w:b/>
          <w:sz w:val="24"/>
          <w:szCs w:val="24"/>
        </w:rPr>
        <w:t xml:space="preserve">О СОСТАВЕ, ПОРЯДКЕ ПОДГОТОВКИДОКУМЕНТОВ ТЕРРИТОРИАЛЬНОГО ПЛАНИРОВАНИЯ (ГЕНЕРАЛЬНОГО ПЛАНА) СЕЛЬСКОГО ПОСЕЛЕНИЯ </w:t>
      </w:r>
      <w:r w:rsidR="003833C9">
        <w:rPr>
          <w:rFonts w:ascii="Times New Roman" w:hAnsi="Times New Roman"/>
          <w:b/>
          <w:sz w:val="24"/>
          <w:szCs w:val="24"/>
        </w:rPr>
        <w:t>ЖИГУЛИ</w:t>
      </w:r>
      <w:r>
        <w:rPr>
          <w:rFonts w:ascii="Times New Roman" w:hAnsi="Times New Roman"/>
          <w:b/>
          <w:sz w:val="24"/>
          <w:szCs w:val="24"/>
        </w:rPr>
        <w:t xml:space="preserve"> МУНИЦИПАЛЬНОГО РАЙОНА СТАВРОПОЛЬСКИЙ САМАРСКОЙ ОБЛАСТИ И ВНЕСЕНИЯ В НЕГО ИЗМЕНЕНИЙ, А ТАКЖЕ СОСТАВЕ, ПОРЯДКЕ ПОДГОТОВКИ ПЛАНА РЕАЛИЗАЦИИ ГЕНЕРАЛЬНОГО ПЛАНА ПОСЕЛЕНИЯ</w:t>
      </w:r>
    </w:p>
    <w:p w:rsidR="004F5FFA" w:rsidRDefault="004F5FFA" w:rsidP="004F5FFA">
      <w:pPr>
        <w:rPr>
          <w:rFonts w:ascii="Times New Roman" w:hAnsi="Times New Roman"/>
          <w:sz w:val="24"/>
          <w:szCs w:val="24"/>
        </w:rPr>
      </w:pPr>
    </w:p>
    <w:p w:rsidR="004F5FFA" w:rsidRDefault="004F5FFA" w:rsidP="004F5FFA">
      <w:pPr>
        <w:jc w:val="center"/>
        <w:rPr>
          <w:rFonts w:ascii="Times New Roman" w:hAnsi="Times New Roman"/>
          <w:sz w:val="24"/>
          <w:szCs w:val="24"/>
        </w:rPr>
      </w:pPr>
      <w:r>
        <w:rPr>
          <w:rFonts w:ascii="Times New Roman" w:hAnsi="Times New Roman"/>
          <w:b/>
          <w:sz w:val="24"/>
          <w:szCs w:val="24"/>
        </w:rPr>
        <w:t>Глава I. ОБЩИЕ ПОЛОЖЕНИЯ</w:t>
      </w:r>
    </w:p>
    <w:p w:rsidR="004F5FFA" w:rsidRDefault="004F5FFA" w:rsidP="004F5FFA">
      <w:pPr>
        <w:pStyle w:val="a3"/>
        <w:numPr>
          <w:ilvl w:val="0"/>
          <w:numId w:val="1"/>
        </w:numPr>
        <w:jc w:val="both"/>
        <w:rPr>
          <w:rFonts w:ascii="Times New Roman" w:hAnsi="Times New Roman"/>
          <w:sz w:val="24"/>
          <w:szCs w:val="24"/>
        </w:rPr>
      </w:pPr>
      <w:r>
        <w:rPr>
          <w:rFonts w:ascii="Times New Roman" w:hAnsi="Times New Roman"/>
          <w:sz w:val="24"/>
          <w:szCs w:val="24"/>
        </w:rPr>
        <w:t xml:space="preserve">Настоящее Положение о составе, порядке подготовки документов территориального планирования (генерального плана) сельского поселения </w:t>
      </w:r>
      <w:r w:rsidR="003833C9">
        <w:rPr>
          <w:rFonts w:ascii="Times New Roman" w:hAnsi="Times New Roman"/>
          <w:sz w:val="24"/>
          <w:szCs w:val="24"/>
        </w:rPr>
        <w:t>Жигули</w:t>
      </w:r>
      <w:r>
        <w:rPr>
          <w:rFonts w:ascii="Times New Roman" w:hAnsi="Times New Roman"/>
          <w:sz w:val="24"/>
          <w:szCs w:val="24"/>
        </w:rPr>
        <w:t xml:space="preserve"> муниципального района Ставропольский Самарской области и порядке внесения в него изменений (далее – Положение) разработано в соответствии со статьями 8, 18, 23 - 25 Градостроительного кодекса Российской Федерации, Методическими рекомендациями по разработке проектов генеральных планов поселений и  городских округов, утвержденных Приказом Минрегиона РФ от 26.05.2011 №244.</w:t>
      </w:r>
    </w:p>
    <w:p w:rsidR="004F5FFA" w:rsidRDefault="004F5FFA" w:rsidP="004F5FFA">
      <w:pPr>
        <w:pStyle w:val="a3"/>
        <w:jc w:val="both"/>
        <w:rPr>
          <w:rFonts w:ascii="Times New Roman" w:hAnsi="Times New Roman"/>
          <w:sz w:val="24"/>
          <w:szCs w:val="24"/>
        </w:rPr>
      </w:pPr>
    </w:p>
    <w:p w:rsidR="004F5FFA" w:rsidRDefault="004F5FFA" w:rsidP="004F5FFA">
      <w:pPr>
        <w:pStyle w:val="a3"/>
        <w:numPr>
          <w:ilvl w:val="0"/>
          <w:numId w:val="1"/>
        </w:numPr>
        <w:jc w:val="both"/>
        <w:rPr>
          <w:rFonts w:ascii="Times New Roman" w:hAnsi="Times New Roman"/>
          <w:sz w:val="24"/>
          <w:szCs w:val="24"/>
        </w:rPr>
      </w:pPr>
      <w:r>
        <w:rPr>
          <w:rFonts w:ascii="Times New Roman" w:hAnsi="Times New Roman"/>
          <w:sz w:val="24"/>
          <w:szCs w:val="24"/>
        </w:rPr>
        <w:t xml:space="preserve">Положение устанавливает требования к составу, порядку подготовки генерального плана сельского поселения </w:t>
      </w:r>
      <w:r w:rsidR="003833C9">
        <w:rPr>
          <w:rFonts w:ascii="Times New Roman" w:hAnsi="Times New Roman"/>
          <w:sz w:val="24"/>
          <w:szCs w:val="24"/>
        </w:rPr>
        <w:t>Жигули</w:t>
      </w:r>
      <w:r>
        <w:rPr>
          <w:rFonts w:ascii="Times New Roman" w:hAnsi="Times New Roman"/>
          <w:sz w:val="24"/>
          <w:szCs w:val="24"/>
        </w:rPr>
        <w:t xml:space="preserve"> муниципального района Ставропольский Самарской области и порядку внесения в него изменений (далее – подготовка генерального плана).</w:t>
      </w:r>
    </w:p>
    <w:p w:rsidR="004F5FFA" w:rsidRDefault="004F5FFA" w:rsidP="004F5FFA">
      <w:pPr>
        <w:pStyle w:val="a3"/>
        <w:numPr>
          <w:ilvl w:val="0"/>
          <w:numId w:val="1"/>
        </w:numPr>
        <w:jc w:val="both"/>
        <w:rPr>
          <w:rFonts w:ascii="Times New Roman" w:hAnsi="Times New Roman"/>
          <w:sz w:val="24"/>
          <w:szCs w:val="24"/>
        </w:rPr>
      </w:pPr>
      <w:r>
        <w:rPr>
          <w:rFonts w:ascii="Times New Roman" w:hAnsi="Times New Roman"/>
          <w:sz w:val="24"/>
          <w:szCs w:val="24"/>
        </w:rPr>
        <w:t>Территориальное планирование направлено на определение в документах территориального планирования назначения территорий исходя из совокупности социальных, экономических, экологических и иных факторов в целях обеспечения устойчивого развития территорий, развития инженерной, транспортной и социальной инфраструктур, обеспечения учета интересов граждан и их объединений, Российской Федерации, субъектов Российской Федерации, муниципальных образований.</w:t>
      </w:r>
    </w:p>
    <w:p w:rsidR="004F5FFA" w:rsidRDefault="004F5FFA" w:rsidP="004F5FFA">
      <w:pPr>
        <w:jc w:val="both"/>
        <w:rPr>
          <w:rFonts w:ascii="Times New Roman" w:hAnsi="Times New Roman"/>
          <w:sz w:val="24"/>
          <w:szCs w:val="24"/>
        </w:rPr>
      </w:pPr>
    </w:p>
    <w:p w:rsidR="004F5FFA" w:rsidRDefault="004F5FFA" w:rsidP="004F5FFA">
      <w:pPr>
        <w:jc w:val="center"/>
        <w:rPr>
          <w:rFonts w:ascii="Times New Roman" w:hAnsi="Times New Roman"/>
          <w:b/>
          <w:sz w:val="24"/>
          <w:szCs w:val="24"/>
        </w:rPr>
      </w:pPr>
      <w:r>
        <w:rPr>
          <w:rFonts w:ascii="Times New Roman" w:hAnsi="Times New Roman"/>
          <w:b/>
          <w:sz w:val="24"/>
          <w:szCs w:val="24"/>
        </w:rPr>
        <w:t>Глава II. ОБЩИЕ ТРЕБОВАНИЯ К ПОДГОТОВКЕ ПРОЕКТА</w:t>
      </w:r>
    </w:p>
    <w:p w:rsidR="004F5FFA" w:rsidRDefault="004F5FFA" w:rsidP="004F5FFA">
      <w:pPr>
        <w:jc w:val="center"/>
        <w:rPr>
          <w:rFonts w:ascii="Times New Roman" w:hAnsi="Times New Roman"/>
          <w:b/>
          <w:sz w:val="24"/>
          <w:szCs w:val="24"/>
        </w:rPr>
      </w:pPr>
      <w:r>
        <w:rPr>
          <w:rFonts w:ascii="Times New Roman" w:hAnsi="Times New Roman"/>
          <w:b/>
          <w:sz w:val="24"/>
          <w:szCs w:val="24"/>
        </w:rPr>
        <w:t>ГЕНЕРАЛЬНОГО ПЛАНА</w:t>
      </w:r>
    </w:p>
    <w:p w:rsidR="004F5FFA" w:rsidRDefault="004F5FFA" w:rsidP="004F5FFA">
      <w:pPr>
        <w:jc w:val="both"/>
        <w:rPr>
          <w:rFonts w:ascii="Times New Roman" w:hAnsi="Times New Roman"/>
          <w:sz w:val="24"/>
          <w:szCs w:val="24"/>
        </w:rPr>
      </w:pPr>
    </w:p>
    <w:p w:rsidR="004F5FFA" w:rsidRDefault="004F5FFA" w:rsidP="004F5FFA">
      <w:pPr>
        <w:pStyle w:val="a3"/>
        <w:numPr>
          <w:ilvl w:val="0"/>
          <w:numId w:val="2"/>
        </w:numPr>
        <w:jc w:val="both"/>
        <w:rPr>
          <w:rFonts w:ascii="Times New Roman" w:hAnsi="Times New Roman"/>
          <w:sz w:val="24"/>
          <w:szCs w:val="24"/>
        </w:rPr>
      </w:pPr>
      <w:r>
        <w:rPr>
          <w:rFonts w:ascii="Times New Roman" w:hAnsi="Times New Roman"/>
          <w:sz w:val="24"/>
          <w:szCs w:val="24"/>
        </w:rPr>
        <w:lastRenderedPageBreak/>
        <w:t>Подготовка проекта генерального плана осуществляется на основании решения Главы сельского поселения.</w:t>
      </w:r>
    </w:p>
    <w:p w:rsidR="004F5FFA" w:rsidRDefault="004F5FFA" w:rsidP="004F5FFA">
      <w:pPr>
        <w:pStyle w:val="a3"/>
        <w:numPr>
          <w:ilvl w:val="0"/>
          <w:numId w:val="2"/>
        </w:numPr>
        <w:jc w:val="both"/>
        <w:rPr>
          <w:rFonts w:ascii="Times New Roman" w:hAnsi="Times New Roman"/>
          <w:sz w:val="24"/>
          <w:szCs w:val="24"/>
        </w:rPr>
      </w:pPr>
      <w:r>
        <w:rPr>
          <w:rFonts w:ascii="Times New Roman" w:hAnsi="Times New Roman"/>
          <w:sz w:val="24"/>
          <w:szCs w:val="24"/>
        </w:rPr>
        <w:t>Финансирование подготовки проекта генерального плана осуществляется за счет средств, предусмотренных на эти цели в местном бюджете на соответствующий год, иных источников финансирования, определенных законодательством.</w:t>
      </w:r>
    </w:p>
    <w:p w:rsidR="004F5FFA" w:rsidRDefault="004F5FFA" w:rsidP="004F5FFA">
      <w:pPr>
        <w:pStyle w:val="a3"/>
        <w:numPr>
          <w:ilvl w:val="0"/>
          <w:numId w:val="2"/>
        </w:numPr>
        <w:jc w:val="both"/>
        <w:rPr>
          <w:rFonts w:ascii="Times New Roman" w:hAnsi="Times New Roman"/>
          <w:sz w:val="24"/>
          <w:szCs w:val="24"/>
        </w:rPr>
      </w:pPr>
      <w:r>
        <w:rPr>
          <w:rFonts w:ascii="Times New Roman" w:hAnsi="Times New Roman"/>
          <w:sz w:val="24"/>
          <w:szCs w:val="24"/>
        </w:rPr>
        <w:t>Проект генерального плана выполняется на электронных носителях и дублируется на бумажных носителях.</w:t>
      </w:r>
    </w:p>
    <w:p w:rsidR="004F5FFA" w:rsidRDefault="004F5FFA" w:rsidP="004F5FFA">
      <w:pPr>
        <w:pStyle w:val="a3"/>
        <w:numPr>
          <w:ilvl w:val="0"/>
          <w:numId w:val="2"/>
        </w:numPr>
        <w:jc w:val="both"/>
        <w:rPr>
          <w:rFonts w:ascii="Times New Roman" w:hAnsi="Times New Roman"/>
          <w:sz w:val="24"/>
          <w:szCs w:val="24"/>
        </w:rPr>
      </w:pPr>
      <w:r>
        <w:rPr>
          <w:rFonts w:ascii="Times New Roman" w:hAnsi="Times New Roman"/>
          <w:sz w:val="24"/>
          <w:szCs w:val="24"/>
        </w:rPr>
        <w:t>Подготовку проекта генерального плана выполняют организации, отвечающие требованиям законодательства Российской Федерации, предъявляемым к работам данного вида.</w:t>
      </w:r>
    </w:p>
    <w:p w:rsidR="004F5FFA" w:rsidRDefault="004F5FFA" w:rsidP="004F5FFA">
      <w:pPr>
        <w:jc w:val="center"/>
        <w:rPr>
          <w:rFonts w:ascii="Times New Roman" w:hAnsi="Times New Roman"/>
          <w:b/>
          <w:sz w:val="24"/>
          <w:szCs w:val="24"/>
        </w:rPr>
      </w:pPr>
    </w:p>
    <w:p w:rsidR="004F5FFA" w:rsidRDefault="004F5FFA" w:rsidP="004F5FFA">
      <w:pPr>
        <w:jc w:val="center"/>
        <w:rPr>
          <w:rFonts w:ascii="Times New Roman" w:hAnsi="Times New Roman"/>
          <w:b/>
          <w:sz w:val="24"/>
          <w:szCs w:val="24"/>
        </w:rPr>
      </w:pPr>
      <w:r>
        <w:rPr>
          <w:rFonts w:ascii="Times New Roman" w:hAnsi="Times New Roman"/>
          <w:b/>
          <w:sz w:val="24"/>
          <w:szCs w:val="24"/>
        </w:rPr>
        <w:t>Глава III.  CОСТАВ ПРОЕКТА ГЕНЕРАЛЬНОГО ПЛАНА</w:t>
      </w:r>
    </w:p>
    <w:p w:rsidR="004F5FFA" w:rsidRDefault="004F5FFA" w:rsidP="004F5FFA">
      <w:pPr>
        <w:jc w:val="both"/>
        <w:rPr>
          <w:rFonts w:ascii="Times New Roman" w:hAnsi="Times New Roman"/>
          <w:sz w:val="24"/>
          <w:szCs w:val="24"/>
        </w:rPr>
      </w:pPr>
    </w:p>
    <w:p w:rsidR="004F5FFA" w:rsidRDefault="004F5FFA" w:rsidP="004F5FFA">
      <w:pPr>
        <w:pStyle w:val="a3"/>
        <w:numPr>
          <w:ilvl w:val="0"/>
          <w:numId w:val="3"/>
        </w:numPr>
        <w:jc w:val="both"/>
        <w:rPr>
          <w:rFonts w:ascii="Times New Roman" w:hAnsi="Times New Roman"/>
          <w:sz w:val="24"/>
          <w:szCs w:val="24"/>
        </w:rPr>
      </w:pPr>
      <w:r>
        <w:rPr>
          <w:rFonts w:ascii="Times New Roman" w:hAnsi="Times New Roman"/>
          <w:sz w:val="24"/>
          <w:szCs w:val="24"/>
        </w:rPr>
        <w:t>В соответствии с Градостроительным кодексом Российской Федерации генеральный план содержит:</w:t>
      </w:r>
    </w:p>
    <w:p w:rsidR="004F5FFA" w:rsidRDefault="004F5FFA" w:rsidP="004F5FFA">
      <w:pPr>
        <w:jc w:val="both"/>
        <w:rPr>
          <w:rFonts w:ascii="Times New Roman" w:hAnsi="Times New Roman"/>
          <w:sz w:val="24"/>
          <w:szCs w:val="24"/>
        </w:rPr>
      </w:pPr>
      <w:r>
        <w:rPr>
          <w:rFonts w:ascii="Times New Roman" w:hAnsi="Times New Roman"/>
          <w:sz w:val="24"/>
          <w:szCs w:val="24"/>
        </w:rPr>
        <w:t>а) положение о территориальном планировании;</w:t>
      </w:r>
    </w:p>
    <w:p w:rsidR="004F5FFA" w:rsidRDefault="004F5FFA" w:rsidP="004F5FFA">
      <w:pPr>
        <w:jc w:val="both"/>
        <w:rPr>
          <w:rFonts w:ascii="Times New Roman" w:hAnsi="Times New Roman"/>
          <w:sz w:val="24"/>
          <w:szCs w:val="24"/>
        </w:rPr>
      </w:pPr>
      <w:r>
        <w:rPr>
          <w:rFonts w:ascii="Times New Roman" w:hAnsi="Times New Roman"/>
          <w:sz w:val="24"/>
          <w:szCs w:val="24"/>
        </w:rPr>
        <w:t>б) карту планируемого размещения объектов местного значения;</w:t>
      </w:r>
    </w:p>
    <w:p w:rsidR="004F5FFA" w:rsidRDefault="004F5FFA" w:rsidP="004F5FFA">
      <w:pPr>
        <w:jc w:val="both"/>
        <w:rPr>
          <w:rFonts w:ascii="Times New Roman" w:hAnsi="Times New Roman"/>
          <w:sz w:val="24"/>
          <w:szCs w:val="24"/>
        </w:rPr>
      </w:pPr>
      <w:r>
        <w:rPr>
          <w:rFonts w:ascii="Times New Roman" w:hAnsi="Times New Roman"/>
          <w:sz w:val="24"/>
          <w:szCs w:val="24"/>
        </w:rPr>
        <w:t xml:space="preserve">в) карту границ населенных пунктов (в том числе границ образуемых населенных пунктов), входящих в состав сельского поселения </w:t>
      </w:r>
      <w:r w:rsidR="003833C9">
        <w:rPr>
          <w:rFonts w:ascii="Times New Roman" w:hAnsi="Times New Roman"/>
          <w:sz w:val="24"/>
          <w:szCs w:val="24"/>
        </w:rPr>
        <w:t>Жигули</w:t>
      </w:r>
      <w:r>
        <w:rPr>
          <w:rFonts w:ascii="Times New Roman" w:hAnsi="Times New Roman"/>
          <w:sz w:val="24"/>
          <w:szCs w:val="24"/>
        </w:rPr>
        <w:t xml:space="preserve"> муниципального района Ставропольский Самарской области;</w:t>
      </w:r>
    </w:p>
    <w:p w:rsidR="004F5FFA" w:rsidRDefault="004F5FFA" w:rsidP="004F5FFA">
      <w:pPr>
        <w:jc w:val="both"/>
        <w:rPr>
          <w:rFonts w:ascii="Times New Roman" w:hAnsi="Times New Roman"/>
          <w:sz w:val="24"/>
          <w:szCs w:val="24"/>
        </w:rPr>
      </w:pPr>
      <w:r>
        <w:rPr>
          <w:rFonts w:ascii="Times New Roman" w:hAnsi="Times New Roman"/>
          <w:sz w:val="24"/>
          <w:szCs w:val="24"/>
        </w:rPr>
        <w:t>г) карту функциональных зон.</w:t>
      </w:r>
    </w:p>
    <w:p w:rsidR="004F5FFA" w:rsidRDefault="004F5FFA" w:rsidP="004F5FFA">
      <w:pPr>
        <w:pStyle w:val="a3"/>
        <w:numPr>
          <w:ilvl w:val="0"/>
          <w:numId w:val="3"/>
        </w:numPr>
        <w:jc w:val="both"/>
        <w:rPr>
          <w:rFonts w:ascii="Times New Roman" w:hAnsi="Times New Roman"/>
          <w:sz w:val="24"/>
          <w:szCs w:val="24"/>
        </w:rPr>
      </w:pPr>
      <w:r>
        <w:rPr>
          <w:rFonts w:ascii="Times New Roman" w:hAnsi="Times New Roman"/>
          <w:sz w:val="24"/>
          <w:szCs w:val="24"/>
        </w:rPr>
        <w:t>Положение о территориальном планировании содержит пояснительную записку и соответствующие карты - утверждаемая часть проекта.</w:t>
      </w:r>
    </w:p>
    <w:p w:rsidR="004F5FFA" w:rsidRDefault="004F5FFA" w:rsidP="004F5FFA">
      <w:pPr>
        <w:pStyle w:val="a3"/>
        <w:numPr>
          <w:ilvl w:val="0"/>
          <w:numId w:val="3"/>
        </w:numPr>
        <w:jc w:val="both"/>
        <w:rPr>
          <w:rFonts w:ascii="Times New Roman" w:hAnsi="Times New Roman"/>
          <w:sz w:val="24"/>
          <w:szCs w:val="24"/>
        </w:rPr>
      </w:pPr>
      <w:r>
        <w:rPr>
          <w:rFonts w:ascii="Times New Roman" w:hAnsi="Times New Roman"/>
          <w:sz w:val="24"/>
          <w:szCs w:val="24"/>
        </w:rPr>
        <w:t>Положение о территориальном планировании, включает в себя (в текстовой форме):</w:t>
      </w:r>
    </w:p>
    <w:p w:rsidR="004F5FFA" w:rsidRDefault="004F5FFA" w:rsidP="004F5FFA">
      <w:pPr>
        <w:jc w:val="both"/>
        <w:rPr>
          <w:rFonts w:ascii="Times New Roman" w:hAnsi="Times New Roman"/>
          <w:sz w:val="24"/>
          <w:szCs w:val="24"/>
        </w:rPr>
      </w:pPr>
      <w:r>
        <w:rPr>
          <w:rFonts w:ascii="Times New Roman" w:hAnsi="Times New Roman"/>
          <w:sz w:val="24"/>
          <w:szCs w:val="24"/>
        </w:rPr>
        <w:t>сведения о видах, назначении и наименованиях планируемых для размещения объектов местного значения, их основные характеристики, их местоположение (для объектов местного значения, не являющихся линейными объектами, указываются функциональные зоны), а также характеристики зон с особыми условиями использования территорий в случае, если установление таких зон требуется в связи с размещением данных объектов; параметры функциональных зон, а также сведения о планируемых для размещения в них объектах федерального значения, объектах регионального значения, объектах местного значения, за исключением линейных объектов.</w:t>
      </w:r>
    </w:p>
    <w:p w:rsidR="004F5FFA" w:rsidRDefault="004F5FFA" w:rsidP="004F5FFA">
      <w:pPr>
        <w:pStyle w:val="a3"/>
        <w:numPr>
          <w:ilvl w:val="0"/>
          <w:numId w:val="3"/>
        </w:numPr>
        <w:jc w:val="both"/>
        <w:rPr>
          <w:rFonts w:ascii="Times New Roman" w:hAnsi="Times New Roman"/>
          <w:sz w:val="24"/>
          <w:szCs w:val="24"/>
        </w:rPr>
      </w:pPr>
      <w:r>
        <w:rPr>
          <w:rFonts w:ascii="Times New Roman" w:hAnsi="Times New Roman"/>
          <w:sz w:val="24"/>
          <w:szCs w:val="24"/>
        </w:rPr>
        <w:t>Утверждаемая часть генерального плана включает следующие графические материалы (карты):</w:t>
      </w:r>
    </w:p>
    <w:p w:rsidR="004F5FFA" w:rsidRDefault="004F5FFA" w:rsidP="004F5FFA">
      <w:pPr>
        <w:jc w:val="both"/>
        <w:rPr>
          <w:rFonts w:ascii="Times New Roman" w:hAnsi="Times New Roman"/>
          <w:sz w:val="24"/>
          <w:szCs w:val="24"/>
        </w:rPr>
      </w:pPr>
      <w:r>
        <w:rPr>
          <w:rFonts w:ascii="Times New Roman" w:hAnsi="Times New Roman"/>
          <w:sz w:val="24"/>
          <w:szCs w:val="24"/>
        </w:rPr>
        <w:t>карту планируемого размещения объектов местного значения;</w:t>
      </w:r>
    </w:p>
    <w:p w:rsidR="004F5FFA" w:rsidRDefault="004F5FFA" w:rsidP="004F5FFA">
      <w:pPr>
        <w:jc w:val="both"/>
        <w:rPr>
          <w:rFonts w:ascii="Times New Roman" w:hAnsi="Times New Roman"/>
          <w:sz w:val="24"/>
          <w:szCs w:val="24"/>
        </w:rPr>
      </w:pPr>
      <w:r>
        <w:rPr>
          <w:rFonts w:ascii="Times New Roman" w:hAnsi="Times New Roman"/>
          <w:sz w:val="24"/>
          <w:szCs w:val="24"/>
        </w:rPr>
        <w:t xml:space="preserve">карту границ населенных пунктов (в том числе границ образуемых населенных пунктов), входящих в состав сельского поселения </w:t>
      </w:r>
      <w:r w:rsidR="003833C9">
        <w:rPr>
          <w:rFonts w:ascii="Times New Roman" w:hAnsi="Times New Roman"/>
          <w:sz w:val="24"/>
          <w:szCs w:val="24"/>
        </w:rPr>
        <w:t>Жигули</w:t>
      </w:r>
      <w:r>
        <w:rPr>
          <w:rFonts w:ascii="Times New Roman" w:hAnsi="Times New Roman"/>
          <w:sz w:val="24"/>
          <w:szCs w:val="24"/>
        </w:rPr>
        <w:t xml:space="preserve"> муниципального района Ставропольский Самарской области;</w:t>
      </w:r>
    </w:p>
    <w:p w:rsidR="004F5FFA" w:rsidRDefault="004F5FFA" w:rsidP="004F5FFA">
      <w:pPr>
        <w:jc w:val="both"/>
        <w:rPr>
          <w:rFonts w:ascii="Times New Roman" w:hAnsi="Times New Roman"/>
          <w:sz w:val="24"/>
          <w:szCs w:val="24"/>
        </w:rPr>
      </w:pPr>
      <w:r>
        <w:rPr>
          <w:rFonts w:ascii="Times New Roman" w:hAnsi="Times New Roman"/>
          <w:sz w:val="24"/>
          <w:szCs w:val="24"/>
        </w:rPr>
        <w:t>карту функциональных зон.</w:t>
      </w:r>
    </w:p>
    <w:p w:rsidR="004F5FFA" w:rsidRDefault="004F5FFA" w:rsidP="004F5FFA">
      <w:pPr>
        <w:pStyle w:val="a3"/>
        <w:numPr>
          <w:ilvl w:val="0"/>
          <w:numId w:val="3"/>
        </w:numPr>
        <w:jc w:val="both"/>
        <w:rPr>
          <w:rFonts w:ascii="Times New Roman" w:hAnsi="Times New Roman"/>
          <w:sz w:val="24"/>
          <w:szCs w:val="24"/>
        </w:rPr>
      </w:pPr>
      <w:r>
        <w:rPr>
          <w:rFonts w:ascii="Times New Roman" w:hAnsi="Times New Roman"/>
          <w:sz w:val="24"/>
          <w:szCs w:val="24"/>
        </w:rPr>
        <w:t xml:space="preserve">До утверждения законом Самарской области видов объектов местного значения в проекты генеральных планов включаются карты планируемого размещения </w:t>
      </w:r>
      <w:r>
        <w:rPr>
          <w:rFonts w:ascii="Times New Roman" w:hAnsi="Times New Roman"/>
          <w:sz w:val="24"/>
          <w:szCs w:val="24"/>
        </w:rPr>
        <w:lastRenderedPageBreak/>
        <w:t>объектов местного значения, необходимых для осуществления полномочий органов местного самоуправления, в том числе:</w:t>
      </w:r>
    </w:p>
    <w:p w:rsidR="004F5FFA" w:rsidRDefault="004F5FFA" w:rsidP="004F5FFA">
      <w:pPr>
        <w:jc w:val="both"/>
        <w:rPr>
          <w:rFonts w:ascii="Times New Roman" w:hAnsi="Times New Roman"/>
          <w:sz w:val="24"/>
          <w:szCs w:val="24"/>
        </w:rPr>
      </w:pPr>
      <w:r>
        <w:rPr>
          <w:rFonts w:ascii="Times New Roman" w:hAnsi="Times New Roman"/>
          <w:sz w:val="24"/>
          <w:szCs w:val="24"/>
        </w:rPr>
        <w:t>объектов электро-, тепло-, газо- и водоснабжения населения, водоотведения;</w:t>
      </w:r>
    </w:p>
    <w:p w:rsidR="004F5FFA" w:rsidRDefault="004F5FFA" w:rsidP="004F5FFA">
      <w:pPr>
        <w:jc w:val="both"/>
        <w:rPr>
          <w:rFonts w:ascii="Times New Roman" w:hAnsi="Times New Roman"/>
          <w:sz w:val="24"/>
          <w:szCs w:val="24"/>
        </w:rPr>
      </w:pPr>
      <w:r>
        <w:rPr>
          <w:rFonts w:ascii="Times New Roman" w:hAnsi="Times New Roman"/>
          <w:sz w:val="24"/>
          <w:szCs w:val="24"/>
        </w:rPr>
        <w:t>автомобильных дорог местного значения;</w:t>
      </w:r>
    </w:p>
    <w:p w:rsidR="004F5FFA" w:rsidRDefault="004F5FFA" w:rsidP="004F5FFA">
      <w:pPr>
        <w:jc w:val="both"/>
        <w:rPr>
          <w:rFonts w:ascii="Times New Roman" w:hAnsi="Times New Roman"/>
          <w:sz w:val="24"/>
          <w:szCs w:val="24"/>
        </w:rPr>
      </w:pPr>
      <w:r>
        <w:rPr>
          <w:rFonts w:ascii="Times New Roman" w:hAnsi="Times New Roman"/>
          <w:sz w:val="24"/>
          <w:szCs w:val="24"/>
        </w:rPr>
        <w:t>объектов физической культуры и массового спорта, образования, здравоохранения, утилизации и переработки бытовых и промышленных отходов.</w:t>
      </w:r>
    </w:p>
    <w:p w:rsidR="004F5FFA" w:rsidRDefault="004F5FFA" w:rsidP="004F5FFA">
      <w:pPr>
        <w:pStyle w:val="a3"/>
        <w:numPr>
          <w:ilvl w:val="0"/>
          <w:numId w:val="3"/>
        </w:numPr>
        <w:jc w:val="both"/>
        <w:rPr>
          <w:rFonts w:ascii="Times New Roman" w:hAnsi="Times New Roman"/>
          <w:sz w:val="24"/>
          <w:szCs w:val="24"/>
        </w:rPr>
      </w:pPr>
      <w:r>
        <w:rPr>
          <w:rFonts w:ascii="Times New Roman" w:hAnsi="Times New Roman"/>
          <w:sz w:val="24"/>
          <w:szCs w:val="24"/>
        </w:rPr>
        <w:t>На картах (утверждаемая часть) проекта генерального плана соответственно отображаются:</w:t>
      </w:r>
    </w:p>
    <w:p w:rsidR="004F5FFA" w:rsidRDefault="004F5FFA" w:rsidP="004F5FFA">
      <w:pPr>
        <w:jc w:val="both"/>
        <w:rPr>
          <w:rFonts w:ascii="Times New Roman" w:hAnsi="Times New Roman"/>
          <w:sz w:val="24"/>
          <w:szCs w:val="24"/>
        </w:rPr>
      </w:pPr>
      <w:r>
        <w:rPr>
          <w:rFonts w:ascii="Times New Roman" w:hAnsi="Times New Roman"/>
          <w:sz w:val="24"/>
          <w:szCs w:val="24"/>
        </w:rPr>
        <w:t>а) планируемые для размещения объекты местного значения, относящиеся к следующим областям:</w:t>
      </w:r>
    </w:p>
    <w:p w:rsidR="004F5FFA" w:rsidRDefault="004F5FFA" w:rsidP="004F5FFA">
      <w:pPr>
        <w:jc w:val="both"/>
        <w:rPr>
          <w:rFonts w:ascii="Times New Roman" w:hAnsi="Times New Roman"/>
          <w:sz w:val="24"/>
          <w:szCs w:val="24"/>
        </w:rPr>
      </w:pPr>
      <w:r>
        <w:rPr>
          <w:rFonts w:ascii="Times New Roman" w:hAnsi="Times New Roman"/>
          <w:sz w:val="24"/>
          <w:szCs w:val="24"/>
        </w:rPr>
        <w:t>электро-, тепло-, газо- и водоснабжение населения, водоотведение;</w:t>
      </w:r>
    </w:p>
    <w:p w:rsidR="004F5FFA" w:rsidRDefault="004F5FFA" w:rsidP="004F5FFA">
      <w:pPr>
        <w:jc w:val="both"/>
        <w:rPr>
          <w:rFonts w:ascii="Times New Roman" w:hAnsi="Times New Roman"/>
          <w:sz w:val="24"/>
          <w:szCs w:val="24"/>
        </w:rPr>
      </w:pPr>
      <w:r>
        <w:rPr>
          <w:rFonts w:ascii="Times New Roman" w:hAnsi="Times New Roman"/>
          <w:sz w:val="24"/>
          <w:szCs w:val="24"/>
        </w:rPr>
        <w:t>автомобильные дороги местного значения;</w:t>
      </w:r>
    </w:p>
    <w:p w:rsidR="004F5FFA" w:rsidRDefault="004F5FFA" w:rsidP="004F5FFA">
      <w:pPr>
        <w:jc w:val="both"/>
        <w:rPr>
          <w:rFonts w:ascii="Times New Roman" w:hAnsi="Times New Roman"/>
          <w:sz w:val="24"/>
          <w:szCs w:val="24"/>
        </w:rPr>
      </w:pPr>
      <w:r>
        <w:rPr>
          <w:rFonts w:ascii="Times New Roman" w:hAnsi="Times New Roman"/>
          <w:sz w:val="24"/>
          <w:szCs w:val="24"/>
        </w:rPr>
        <w:t>физическая культура и массовый спорт, образование, здравоохранение, утилизация и переработка бытовых и промышленных отходов;</w:t>
      </w:r>
    </w:p>
    <w:p w:rsidR="004F5FFA" w:rsidRDefault="004F5FFA" w:rsidP="004F5FFA">
      <w:pPr>
        <w:jc w:val="both"/>
        <w:rPr>
          <w:rFonts w:ascii="Times New Roman" w:hAnsi="Times New Roman"/>
          <w:sz w:val="24"/>
          <w:szCs w:val="24"/>
        </w:rPr>
      </w:pPr>
      <w:r>
        <w:rPr>
          <w:rFonts w:ascii="Times New Roman" w:hAnsi="Times New Roman"/>
          <w:sz w:val="24"/>
          <w:szCs w:val="24"/>
        </w:rPr>
        <w:t>иные области в связи с решением вопросов местного значения;</w:t>
      </w:r>
    </w:p>
    <w:p w:rsidR="004F5FFA" w:rsidRDefault="004F5FFA" w:rsidP="004F5FFA">
      <w:pPr>
        <w:jc w:val="both"/>
        <w:rPr>
          <w:rFonts w:ascii="Times New Roman" w:hAnsi="Times New Roman"/>
          <w:sz w:val="24"/>
          <w:szCs w:val="24"/>
        </w:rPr>
      </w:pPr>
      <w:r>
        <w:rPr>
          <w:rFonts w:ascii="Times New Roman" w:hAnsi="Times New Roman"/>
          <w:sz w:val="24"/>
          <w:szCs w:val="24"/>
        </w:rPr>
        <w:t xml:space="preserve">б) границы населенных пунктов (в том числе границы образуемых населенных пунктов), входящих в состав сельского поселения </w:t>
      </w:r>
      <w:r w:rsidR="003833C9">
        <w:rPr>
          <w:rFonts w:ascii="Times New Roman" w:hAnsi="Times New Roman"/>
          <w:sz w:val="24"/>
          <w:szCs w:val="24"/>
        </w:rPr>
        <w:t>Жигули</w:t>
      </w:r>
      <w:r>
        <w:rPr>
          <w:rFonts w:ascii="Times New Roman" w:hAnsi="Times New Roman"/>
          <w:sz w:val="24"/>
          <w:szCs w:val="24"/>
        </w:rPr>
        <w:t xml:space="preserve"> муниципального района Ставропольский Самарской области;</w:t>
      </w:r>
    </w:p>
    <w:p w:rsidR="004F5FFA" w:rsidRDefault="004F5FFA" w:rsidP="004F5FFA">
      <w:pPr>
        <w:jc w:val="both"/>
        <w:rPr>
          <w:rFonts w:ascii="Times New Roman" w:hAnsi="Times New Roman"/>
          <w:sz w:val="24"/>
          <w:szCs w:val="24"/>
        </w:rPr>
      </w:pPr>
      <w:r>
        <w:rPr>
          <w:rFonts w:ascii="Times New Roman" w:hAnsi="Times New Roman"/>
          <w:sz w:val="24"/>
          <w:szCs w:val="24"/>
        </w:rPr>
        <w:t>в) границы и описание функциональных зон с указанием планируемых для размещения в них объектов федерального значения, объектов регионального значения, объектов местного значения (за исключением линейных объектов) и местоположения линейных объектов федерального значения, линейных объектов регионального значения, линейных объектов местного значения.</w:t>
      </w:r>
    </w:p>
    <w:p w:rsidR="004F5FFA" w:rsidRDefault="004F5FFA" w:rsidP="004F5FFA">
      <w:pPr>
        <w:jc w:val="both"/>
        <w:rPr>
          <w:rFonts w:ascii="Times New Roman" w:hAnsi="Times New Roman"/>
          <w:sz w:val="24"/>
          <w:szCs w:val="24"/>
        </w:rPr>
      </w:pPr>
      <w:r>
        <w:rPr>
          <w:rFonts w:ascii="Times New Roman" w:hAnsi="Times New Roman"/>
          <w:sz w:val="24"/>
          <w:szCs w:val="24"/>
        </w:rPr>
        <w:t>Карты утверждаемой части проекта генерального плана выполняются в масштабах 1:25000, 1:5000.</w:t>
      </w:r>
    </w:p>
    <w:p w:rsidR="004F5FFA" w:rsidRDefault="004F5FFA" w:rsidP="004F5FFA">
      <w:pPr>
        <w:pStyle w:val="a3"/>
        <w:numPr>
          <w:ilvl w:val="0"/>
          <w:numId w:val="3"/>
        </w:numPr>
        <w:jc w:val="both"/>
        <w:rPr>
          <w:rFonts w:ascii="Times New Roman" w:hAnsi="Times New Roman"/>
          <w:sz w:val="24"/>
          <w:szCs w:val="24"/>
        </w:rPr>
      </w:pPr>
      <w:r>
        <w:rPr>
          <w:rFonts w:ascii="Times New Roman" w:hAnsi="Times New Roman"/>
          <w:sz w:val="24"/>
          <w:szCs w:val="24"/>
        </w:rPr>
        <w:t>В целях утверждения генерального плана осуществляется подготовка соответствующих материалов по обоснованию их проектов в текстовой форме и в виде карт - обосновывающая часть.</w:t>
      </w:r>
    </w:p>
    <w:p w:rsidR="004F5FFA" w:rsidRDefault="004F5FFA" w:rsidP="004F5FFA">
      <w:pPr>
        <w:pStyle w:val="a3"/>
        <w:numPr>
          <w:ilvl w:val="0"/>
          <w:numId w:val="3"/>
        </w:numPr>
        <w:jc w:val="both"/>
        <w:rPr>
          <w:rFonts w:ascii="Times New Roman" w:hAnsi="Times New Roman"/>
          <w:sz w:val="24"/>
          <w:szCs w:val="24"/>
        </w:rPr>
      </w:pPr>
      <w:r>
        <w:rPr>
          <w:rFonts w:ascii="Times New Roman" w:hAnsi="Times New Roman"/>
          <w:sz w:val="24"/>
          <w:szCs w:val="24"/>
        </w:rPr>
        <w:t>Материалы по обоснованию генерального плана в текстовой форме в виде пояснительной записки содержат:</w:t>
      </w:r>
    </w:p>
    <w:p w:rsidR="004F5FFA" w:rsidRDefault="004F5FFA" w:rsidP="004F5FFA">
      <w:pPr>
        <w:jc w:val="both"/>
        <w:rPr>
          <w:rFonts w:ascii="Times New Roman" w:hAnsi="Times New Roman"/>
          <w:sz w:val="24"/>
          <w:szCs w:val="24"/>
        </w:rPr>
      </w:pPr>
      <w:r>
        <w:rPr>
          <w:rFonts w:ascii="Times New Roman" w:hAnsi="Times New Roman"/>
          <w:sz w:val="24"/>
          <w:szCs w:val="24"/>
        </w:rPr>
        <w:t>а) сведения о планах и программах комплексного социально-экономического развития муниципального образования (при их наличии), для реализации которых осуществляется создание объектов местного значения;</w:t>
      </w:r>
    </w:p>
    <w:p w:rsidR="004F5FFA" w:rsidRDefault="004F5FFA" w:rsidP="004F5FFA">
      <w:pPr>
        <w:jc w:val="both"/>
        <w:rPr>
          <w:rFonts w:ascii="Times New Roman" w:hAnsi="Times New Roman"/>
          <w:sz w:val="24"/>
          <w:szCs w:val="24"/>
        </w:rPr>
      </w:pPr>
      <w:r>
        <w:rPr>
          <w:rFonts w:ascii="Times New Roman" w:hAnsi="Times New Roman"/>
          <w:sz w:val="24"/>
          <w:szCs w:val="24"/>
        </w:rPr>
        <w:t xml:space="preserve">б) обоснование выбранного варианта размещения объектов местного значения на основе анализа использования территорий сельского поселения </w:t>
      </w:r>
      <w:r w:rsidR="003833C9">
        <w:rPr>
          <w:rFonts w:ascii="Times New Roman" w:hAnsi="Times New Roman"/>
          <w:sz w:val="24"/>
          <w:szCs w:val="24"/>
        </w:rPr>
        <w:t>Жигули</w:t>
      </w:r>
      <w:r>
        <w:rPr>
          <w:rFonts w:ascii="Times New Roman" w:hAnsi="Times New Roman"/>
          <w:sz w:val="24"/>
          <w:szCs w:val="24"/>
        </w:rPr>
        <w:t xml:space="preserve"> муниципального района Ставропольский Самарской области, возможных направлений развития этих территорий и прогнозируемых ограничений их использования;</w:t>
      </w:r>
    </w:p>
    <w:p w:rsidR="004F5FFA" w:rsidRDefault="004F5FFA" w:rsidP="004F5FFA">
      <w:pPr>
        <w:jc w:val="both"/>
        <w:rPr>
          <w:rFonts w:ascii="Times New Roman" w:hAnsi="Times New Roman"/>
          <w:sz w:val="24"/>
          <w:szCs w:val="24"/>
        </w:rPr>
      </w:pPr>
      <w:r>
        <w:rPr>
          <w:rFonts w:ascii="Times New Roman" w:hAnsi="Times New Roman"/>
          <w:sz w:val="24"/>
          <w:szCs w:val="24"/>
        </w:rPr>
        <w:t>в) оценку возможного влияния планируемых для размещения объектов местного значения на комплексное развитие этих территорий;</w:t>
      </w:r>
    </w:p>
    <w:p w:rsidR="004F5FFA" w:rsidRDefault="004F5FFA" w:rsidP="004F5FFA">
      <w:pPr>
        <w:jc w:val="both"/>
        <w:rPr>
          <w:rFonts w:ascii="Times New Roman" w:hAnsi="Times New Roman"/>
          <w:sz w:val="24"/>
          <w:szCs w:val="24"/>
        </w:rPr>
      </w:pPr>
      <w:r>
        <w:rPr>
          <w:rFonts w:ascii="Times New Roman" w:hAnsi="Times New Roman"/>
          <w:sz w:val="24"/>
          <w:szCs w:val="24"/>
        </w:rPr>
        <w:lastRenderedPageBreak/>
        <w:t xml:space="preserve">г) утвержденные документами территориального планирования Российской Федерации, документами территориального планирования субъекта Российской Федерации сведения о видах, назначении и наименованиях, планируемых для размещения на территории сельского поселения </w:t>
      </w:r>
      <w:r w:rsidR="003833C9">
        <w:rPr>
          <w:rFonts w:ascii="Times New Roman" w:hAnsi="Times New Roman"/>
          <w:sz w:val="24"/>
          <w:szCs w:val="24"/>
        </w:rPr>
        <w:t>Жигули</w:t>
      </w:r>
      <w:r>
        <w:rPr>
          <w:rFonts w:ascii="Times New Roman" w:hAnsi="Times New Roman"/>
          <w:sz w:val="24"/>
          <w:szCs w:val="24"/>
        </w:rPr>
        <w:t xml:space="preserve"> муниципального района Ставропольский Самарской области  объектов федерального значения, объектов регионального значения, их основные характеристики, местоположение, характеристики зон с особыми условиями использования территорий в случае, если установление таких зон требуется в связи с размещением данных объектов, а также обоснование выбранного варианта размещения данных объектов на основе анализа использования этих территорий, возможных направлений их развития и прогнозируемых ограничений их использования;</w:t>
      </w:r>
    </w:p>
    <w:p w:rsidR="004F5FFA" w:rsidRDefault="004F5FFA" w:rsidP="004F5FFA">
      <w:pPr>
        <w:jc w:val="both"/>
        <w:rPr>
          <w:rFonts w:ascii="Times New Roman" w:hAnsi="Times New Roman"/>
          <w:sz w:val="24"/>
          <w:szCs w:val="24"/>
        </w:rPr>
      </w:pPr>
      <w:r>
        <w:rPr>
          <w:rFonts w:ascii="Times New Roman" w:hAnsi="Times New Roman"/>
          <w:sz w:val="24"/>
          <w:szCs w:val="24"/>
        </w:rPr>
        <w:t>д) перечень и характеристику основных факторов риска возникновения чрезвычайных ситуаций природного и техногенного характера;</w:t>
      </w:r>
    </w:p>
    <w:p w:rsidR="004F5FFA" w:rsidRDefault="004F5FFA" w:rsidP="004F5FFA">
      <w:pPr>
        <w:jc w:val="both"/>
        <w:rPr>
          <w:rFonts w:ascii="Times New Roman" w:hAnsi="Times New Roman"/>
          <w:sz w:val="24"/>
          <w:szCs w:val="24"/>
        </w:rPr>
      </w:pPr>
      <w:r>
        <w:rPr>
          <w:rFonts w:ascii="Times New Roman" w:hAnsi="Times New Roman"/>
          <w:sz w:val="24"/>
          <w:szCs w:val="24"/>
        </w:rPr>
        <w:t xml:space="preserve">е) перечень земельных участков, которые включаются в границы населенных пунктов, входящих в состав сельского поселения </w:t>
      </w:r>
      <w:r w:rsidR="003833C9">
        <w:rPr>
          <w:rFonts w:ascii="Times New Roman" w:hAnsi="Times New Roman"/>
          <w:sz w:val="24"/>
          <w:szCs w:val="24"/>
        </w:rPr>
        <w:t>Жигули</w:t>
      </w:r>
      <w:r>
        <w:rPr>
          <w:rFonts w:ascii="Times New Roman" w:hAnsi="Times New Roman"/>
          <w:sz w:val="24"/>
          <w:szCs w:val="24"/>
        </w:rPr>
        <w:t xml:space="preserve"> муниципального района Ставропольский Самарской области, или исключаются из его границ, с указанием категорий земель, к которым планируется отнести эти земельные участки, и целей их планируемого использования;</w:t>
      </w:r>
    </w:p>
    <w:p w:rsidR="004F5FFA" w:rsidRDefault="004F5FFA" w:rsidP="004F5FFA">
      <w:pPr>
        <w:jc w:val="both"/>
        <w:rPr>
          <w:rFonts w:ascii="Times New Roman" w:hAnsi="Times New Roman"/>
          <w:sz w:val="24"/>
          <w:szCs w:val="24"/>
        </w:rPr>
      </w:pPr>
      <w:r>
        <w:rPr>
          <w:rFonts w:ascii="Times New Roman" w:hAnsi="Times New Roman"/>
          <w:sz w:val="24"/>
          <w:szCs w:val="24"/>
        </w:rPr>
        <w:t>ж) сведения об утвержденных предметах охраны и границах территорий исторических поселений федерального значения и исторических поселений регионального значения.</w:t>
      </w:r>
    </w:p>
    <w:p w:rsidR="004F5FFA" w:rsidRDefault="004F5FFA" w:rsidP="004F5FFA">
      <w:pPr>
        <w:jc w:val="both"/>
        <w:rPr>
          <w:rFonts w:ascii="Times New Roman" w:hAnsi="Times New Roman"/>
          <w:sz w:val="24"/>
          <w:szCs w:val="24"/>
        </w:rPr>
      </w:pPr>
    </w:p>
    <w:p w:rsidR="004F5FFA" w:rsidRDefault="004F5FFA" w:rsidP="004F5FFA">
      <w:pPr>
        <w:pStyle w:val="a3"/>
        <w:numPr>
          <w:ilvl w:val="0"/>
          <w:numId w:val="3"/>
        </w:numPr>
        <w:jc w:val="both"/>
        <w:rPr>
          <w:rFonts w:ascii="Times New Roman" w:hAnsi="Times New Roman"/>
          <w:sz w:val="24"/>
          <w:szCs w:val="24"/>
        </w:rPr>
      </w:pPr>
      <w:r>
        <w:rPr>
          <w:rFonts w:ascii="Times New Roman" w:hAnsi="Times New Roman"/>
          <w:sz w:val="24"/>
          <w:szCs w:val="24"/>
        </w:rPr>
        <w:t>В материалах по обоснованию проектов генеральных планов, прилагаемых в виде карт, отображаются:</w:t>
      </w:r>
    </w:p>
    <w:p w:rsidR="004F5FFA" w:rsidRDefault="004F5FFA" w:rsidP="004F5FFA">
      <w:pPr>
        <w:jc w:val="both"/>
        <w:rPr>
          <w:rFonts w:ascii="Times New Roman" w:hAnsi="Times New Roman"/>
          <w:sz w:val="24"/>
          <w:szCs w:val="24"/>
        </w:rPr>
      </w:pPr>
      <w:r>
        <w:rPr>
          <w:rFonts w:ascii="Times New Roman" w:hAnsi="Times New Roman"/>
          <w:sz w:val="24"/>
          <w:szCs w:val="24"/>
        </w:rPr>
        <w:t xml:space="preserve">границы сельского поселения </w:t>
      </w:r>
      <w:r w:rsidR="003833C9">
        <w:rPr>
          <w:rFonts w:ascii="Times New Roman" w:hAnsi="Times New Roman"/>
          <w:sz w:val="24"/>
          <w:szCs w:val="24"/>
        </w:rPr>
        <w:t>Жигули</w:t>
      </w:r>
      <w:r>
        <w:rPr>
          <w:rFonts w:ascii="Times New Roman" w:hAnsi="Times New Roman"/>
          <w:sz w:val="24"/>
          <w:szCs w:val="24"/>
        </w:rPr>
        <w:t xml:space="preserve"> муниципального района Ставропольский Самарской области;</w:t>
      </w:r>
    </w:p>
    <w:p w:rsidR="004F5FFA" w:rsidRDefault="004F5FFA" w:rsidP="004F5FFA">
      <w:pPr>
        <w:jc w:val="both"/>
        <w:rPr>
          <w:rFonts w:ascii="Times New Roman" w:hAnsi="Times New Roman"/>
          <w:sz w:val="24"/>
          <w:szCs w:val="24"/>
        </w:rPr>
      </w:pPr>
      <w:r>
        <w:rPr>
          <w:rFonts w:ascii="Times New Roman" w:hAnsi="Times New Roman"/>
          <w:sz w:val="24"/>
          <w:szCs w:val="24"/>
        </w:rPr>
        <w:t xml:space="preserve">границы существующих населенных пунктов, входящих в состав сельского поселения </w:t>
      </w:r>
      <w:r w:rsidR="003833C9">
        <w:rPr>
          <w:rFonts w:ascii="Times New Roman" w:hAnsi="Times New Roman"/>
          <w:sz w:val="24"/>
          <w:szCs w:val="24"/>
        </w:rPr>
        <w:t>Жигули</w:t>
      </w:r>
      <w:r>
        <w:rPr>
          <w:rFonts w:ascii="Times New Roman" w:hAnsi="Times New Roman"/>
          <w:sz w:val="24"/>
          <w:szCs w:val="24"/>
        </w:rPr>
        <w:t xml:space="preserve"> муниципального района Ставропольский Самарской области;</w:t>
      </w:r>
    </w:p>
    <w:p w:rsidR="004F5FFA" w:rsidRDefault="004F5FFA" w:rsidP="004F5FFA">
      <w:pPr>
        <w:jc w:val="both"/>
        <w:rPr>
          <w:rFonts w:ascii="Times New Roman" w:hAnsi="Times New Roman"/>
          <w:sz w:val="24"/>
          <w:szCs w:val="24"/>
        </w:rPr>
      </w:pPr>
      <w:r>
        <w:rPr>
          <w:rFonts w:ascii="Times New Roman" w:hAnsi="Times New Roman"/>
          <w:sz w:val="24"/>
          <w:szCs w:val="24"/>
        </w:rPr>
        <w:t>местоположение существующих и строящихся объектов местного значения;</w:t>
      </w:r>
    </w:p>
    <w:p w:rsidR="004F5FFA" w:rsidRDefault="004F5FFA" w:rsidP="004F5FFA">
      <w:pPr>
        <w:jc w:val="both"/>
        <w:rPr>
          <w:rFonts w:ascii="Times New Roman" w:hAnsi="Times New Roman"/>
          <w:sz w:val="24"/>
          <w:szCs w:val="24"/>
        </w:rPr>
      </w:pPr>
      <w:r>
        <w:rPr>
          <w:rFonts w:ascii="Times New Roman" w:hAnsi="Times New Roman"/>
          <w:sz w:val="24"/>
          <w:szCs w:val="24"/>
        </w:rPr>
        <w:t>особые экономические зоны;</w:t>
      </w:r>
    </w:p>
    <w:p w:rsidR="004F5FFA" w:rsidRDefault="004F5FFA" w:rsidP="004F5FFA">
      <w:pPr>
        <w:jc w:val="both"/>
        <w:rPr>
          <w:rFonts w:ascii="Times New Roman" w:hAnsi="Times New Roman"/>
          <w:sz w:val="24"/>
          <w:szCs w:val="24"/>
        </w:rPr>
      </w:pPr>
      <w:r>
        <w:rPr>
          <w:rFonts w:ascii="Times New Roman" w:hAnsi="Times New Roman"/>
          <w:sz w:val="24"/>
          <w:szCs w:val="24"/>
        </w:rPr>
        <w:t>особо охраняемые природные территории федерального, регионального, местного значения;</w:t>
      </w:r>
    </w:p>
    <w:p w:rsidR="004F5FFA" w:rsidRDefault="004F5FFA" w:rsidP="004F5FFA">
      <w:pPr>
        <w:jc w:val="both"/>
        <w:rPr>
          <w:rFonts w:ascii="Times New Roman" w:hAnsi="Times New Roman"/>
          <w:sz w:val="24"/>
          <w:szCs w:val="24"/>
        </w:rPr>
      </w:pPr>
      <w:r>
        <w:rPr>
          <w:rFonts w:ascii="Times New Roman" w:hAnsi="Times New Roman"/>
          <w:sz w:val="24"/>
          <w:szCs w:val="24"/>
        </w:rPr>
        <w:t>территории объектов культурного наследия;</w:t>
      </w:r>
    </w:p>
    <w:p w:rsidR="004F5FFA" w:rsidRDefault="004F5FFA" w:rsidP="004F5FFA">
      <w:pPr>
        <w:jc w:val="both"/>
        <w:rPr>
          <w:rFonts w:ascii="Times New Roman" w:hAnsi="Times New Roman"/>
          <w:sz w:val="24"/>
          <w:szCs w:val="24"/>
        </w:rPr>
      </w:pPr>
      <w:r>
        <w:rPr>
          <w:rFonts w:ascii="Times New Roman" w:hAnsi="Times New Roman"/>
          <w:sz w:val="24"/>
          <w:szCs w:val="24"/>
        </w:rPr>
        <w:t>зоны с особыми условиями использования территорий;</w:t>
      </w:r>
    </w:p>
    <w:p w:rsidR="004F5FFA" w:rsidRDefault="004F5FFA" w:rsidP="004F5FFA">
      <w:pPr>
        <w:jc w:val="both"/>
        <w:rPr>
          <w:rFonts w:ascii="Times New Roman" w:hAnsi="Times New Roman"/>
          <w:sz w:val="24"/>
          <w:szCs w:val="24"/>
        </w:rPr>
      </w:pPr>
      <w:r>
        <w:rPr>
          <w:rFonts w:ascii="Times New Roman" w:hAnsi="Times New Roman"/>
          <w:sz w:val="24"/>
          <w:szCs w:val="24"/>
        </w:rPr>
        <w:t>территории, подверженные риску возникновения чрезвычайных ситуаций природного и техногенного характера;</w:t>
      </w:r>
    </w:p>
    <w:p w:rsidR="004F5FFA" w:rsidRDefault="004F5FFA" w:rsidP="004F5FFA">
      <w:pPr>
        <w:jc w:val="both"/>
        <w:rPr>
          <w:rFonts w:ascii="Times New Roman" w:hAnsi="Times New Roman"/>
          <w:sz w:val="24"/>
          <w:szCs w:val="24"/>
        </w:rPr>
      </w:pPr>
      <w:r>
        <w:rPr>
          <w:rFonts w:ascii="Times New Roman" w:hAnsi="Times New Roman"/>
          <w:sz w:val="24"/>
          <w:szCs w:val="24"/>
        </w:rPr>
        <w:t>иные объекты, иные территории и (или) зоны, которые оказали влияние на установление функциональных зон и (или) планируемое размещение объектов местного значения или объектов федерального значения, объектов регионального значения, объектов местного значения муниципального района.</w:t>
      </w:r>
    </w:p>
    <w:p w:rsidR="004F5FFA" w:rsidRDefault="004F5FFA" w:rsidP="004F5FFA">
      <w:pPr>
        <w:pStyle w:val="a3"/>
        <w:numPr>
          <w:ilvl w:val="0"/>
          <w:numId w:val="3"/>
        </w:numPr>
        <w:jc w:val="both"/>
        <w:rPr>
          <w:rFonts w:ascii="Times New Roman" w:hAnsi="Times New Roman"/>
          <w:sz w:val="24"/>
          <w:szCs w:val="24"/>
        </w:rPr>
      </w:pPr>
      <w:r>
        <w:rPr>
          <w:rFonts w:ascii="Times New Roman" w:hAnsi="Times New Roman"/>
          <w:sz w:val="24"/>
          <w:szCs w:val="24"/>
        </w:rPr>
        <w:t>Карты обосновывающей части проекта генерального плана в границах поселения выполняются в масштабах 1:25000, а в границах населенных пунктов - в масштабах 1:5000.</w:t>
      </w:r>
    </w:p>
    <w:p w:rsidR="004F5FFA" w:rsidRDefault="004F5FFA" w:rsidP="004F5FFA">
      <w:pPr>
        <w:jc w:val="both"/>
        <w:rPr>
          <w:rFonts w:ascii="Times New Roman" w:hAnsi="Times New Roman"/>
          <w:sz w:val="24"/>
          <w:szCs w:val="24"/>
        </w:rPr>
      </w:pPr>
    </w:p>
    <w:p w:rsidR="004F5FFA" w:rsidRDefault="004F5FFA" w:rsidP="004F5FFA">
      <w:pPr>
        <w:jc w:val="center"/>
        <w:rPr>
          <w:rFonts w:ascii="Times New Roman" w:hAnsi="Times New Roman"/>
          <w:b/>
          <w:sz w:val="24"/>
          <w:szCs w:val="24"/>
        </w:rPr>
      </w:pPr>
      <w:r>
        <w:rPr>
          <w:rFonts w:ascii="Times New Roman" w:hAnsi="Times New Roman"/>
          <w:b/>
          <w:sz w:val="24"/>
          <w:szCs w:val="24"/>
        </w:rPr>
        <w:t>Глава IV. ПОРЯДОК ПОДГОТОВКИ ПРОЕКТА ГЕНЕРАЛЬНОГО ПЛАНА</w:t>
      </w:r>
    </w:p>
    <w:p w:rsidR="004F5FFA" w:rsidRDefault="004F5FFA" w:rsidP="004F5FFA">
      <w:pPr>
        <w:jc w:val="both"/>
        <w:rPr>
          <w:rFonts w:ascii="Times New Roman" w:hAnsi="Times New Roman"/>
          <w:sz w:val="24"/>
          <w:szCs w:val="24"/>
        </w:rPr>
      </w:pPr>
    </w:p>
    <w:p w:rsidR="004F5FFA" w:rsidRDefault="004F5FFA" w:rsidP="004F5FFA">
      <w:pPr>
        <w:pStyle w:val="a3"/>
        <w:numPr>
          <w:ilvl w:val="0"/>
          <w:numId w:val="4"/>
        </w:numPr>
        <w:jc w:val="both"/>
        <w:rPr>
          <w:rFonts w:ascii="Times New Roman" w:hAnsi="Times New Roman"/>
          <w:sz w:val="24"/>
          <w:szCs w:val="24"/>
        </w:rPr>
      </w:pPr>
      <w:r>
        <w:rPr>
          <w:rFonts w:ascii="Times New Roman" w:hAnsi="Times New Roman"/>
          <w:sz w:val="24"/>
          <w:szCs w:val="24"/>
        </w:rPr>
        <w:t>Решение о подготовке проекта генерального плана принимается Главой сельского поселения.</w:t>
      </w:r>
    </w:p>
    <w:p w:rsidR="004F5FFA" w:rsidRDefault="004F5FFA" w:rsidP="004F5FFA">
      <w:pPr>
        <w:pStyle w:val="a3"/>
        <w:numPr>
          <w:ilvl w:val="0"/>
          <w:numId w:val="4"/>
        </w:numPr>
        <w:jc w:val="both"/>
        <w:rPr>
          <w:rFonts w:ascii="Times New Roman" w:hAnsi="Times New Roman"/>
          <w:sz w:val="24"/>
          <w:szCs w:val="24"/>
        </w:rPr>
      </w:pPr>
      <w:r>
        <w:rPr>
          <w:rFonts w:ascii="Times New Roman" w:hAnsi="Times New Roman"/>
          <w:sz w:val="24"/>
          <w:szCs w:val="24"/>
        </w:rPr>
        <w:t>Подготовка проекта генерального плана осуществляется администрацией сельского поселения посредством размещения муниципального заказа в порядке, установленном федеральным законом о размещении заказов на поставки товаров, выполнение работ, оказание услуг для государственных и муниципальных нужд.</w:t>
      </w:r>
    </w:p>
    <w:p w:rsidR="004F5FFA" w:rsidRDefault="004F5FFA" w:rsidP="004F5FFA">
      <w:pPr>
        <w:pStyle w:val="a3"/>
        <w:numPr>
          <w:ilvl w:val="0"/>
          <w:numId w:val="4"/>
        </w:numPr>
        <w:jc w:val="both"/>
        <w:rPr>
          <w:rFonts w:ascii="Times New Roman" w:hAnsi="Times New Roman"/>
          <w:sz w:val="24"/>
          <w:szCs w:val="24"/>
        </w:rPr>
      </w:pPr>
      <w:r>
        <w:rPr>
          <w:rFonts w:ascii="Times New Roman" w:hAnsi="Times New Roman"/>
          <w:sz w:val="24"/>
          <w:szCs w:val="24"/>
        </w:rPr>
        <w:t>Подготовка проекта генерального плана осуществляется применительно ко всей территории муниципального образования. Подготовка проекта генерального плана может осуществляться применительно к отдельным населенным пунктам, входящим в состав муниципального образования, с последующим внесением в генеральный план изменений, относящихся к другим частям территорий муниципального образования.</w:t>
      </w:r>
    </w:p>
    <w:p w:rsidR="004F5FFA" w:rsidRDefault="004F5FFA" w:rsidP="004F5FFA">
      <w:pPr>
        <w:pStyle w:val="a3"/>
        <w:numPr>
          <w:ilvl w:val="0"/>
          <w:numId w:val="4"/>
        </w:numPr>
        <w:jc w:val="both"/>
        <w:rPr>
          <w:rFonts w:ascii="Times New Roman" w:hAnsi="Times New Roman"/>
          <w:sz w:val="24"/>
          <w:szCs w:val="24"/>
        </w:rPr>
      </w:pPr>
      <w:r>
        <w:rPr>
          <w:rFonts w:ascii="Times New Roman" w:hAnsi="Times New Roman"/>
          <w:sz w:val="24"/>
          <w:szCs w:val="24"/>
        </w:rPr>
        <w:t xml:space="preserve">В соответствии со статьей 9 Градостроительного кодекса Российской Федерации подготовка генерального плана осуществляется на основании стратегий (программ) развития отдельных отраслей экономики, приоритетных национальных проектов, межгосударственных программ, программ социально-экономического развития области, планов и программ комплексного социально-экономического развития сельского поселения </w:t>
      </w:r>
      <w:r w:rsidR="003833C9">
        <w:rPr>
          <w:rFonts w:ascii="Times New Roman" w:hAnsi="Times New Roman"/>
          <w:sz w:val="24"/>
          <w:szCs w:val="24"/>
        </w:rPr>
        <w:t>Жигули</w:t>
      </w:r>
      <w:r>
        <w:rPr>
          <w:rFonts w:ascii="Times New Roman" w:hAnsi="Times New Roman"/>
          <w:sz w:val="24"/>
          <w:szCs w:val="24"/>
        </w:rPr>
        <w:t xml:space="preserve"> муниципального района Ставропольский Самарской области с учетом программ, принятых в установленном порядке и реализуемых за счет средств федерального бюджета, бюджета области, местного бюджета, решений органов государственной власти, органов местного самоуправления, иных главных распорядителей средств соответствующих бюджетов, предусматривающих создание объектов федерального значения, объектов регионального значения, объектов местного значения, инвестиционных программ субъектов естественных монополий, организаций коммунального комплекса и сведений, содержащихся в федеральной государственной информационной системе территориального планирования, а также с учетом предложений заинтересованных лиц.</w:t>
      </w:r>
    </w:p>
    <w:p w:rsidR="004F5FFA" w:rsidRDefault="004F5FFA" w:rsidP="004F5FFA">
      <w:pPr>
        <w:pStyle w:val="a3"/>
        <w:numPr>
          <w:ilvl w:val="0"/>
          <w:numId w:val="4"/>
        </w:numPr>
        <w:jc w:val="both"/>
        <w:rPr>
          <w:rFonts w:ascii="Times New Roman" w:hAnsi="Times New Roman"/>
          <w:sz w:val="24"/>
          <w:szCs w:val="24"/>
        </w:rPr>
      </w:pPr>
      <w:r>
        <w:rPr>
          <w:rFonts w:ascii="Times New Roman" w:hAnsi="Times New Roman"/>
          <w:sz w:val="24"/>
          <w:szCs w:val="24"/>
        </w:rPr>
        <w:t>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результатов публичных слушаний по проекту генерального плана, а также с учетом предложений заинтересованных лиц.</w:t>
      </w:r>
    </w:p>
    <w:p w:rsidR="004F5FFA" w:rsidRDefault="004F5FFA" w:rsidP="004F5FFA">
      <w:pPr>
        <w:pStyle w:val="a3"/>
        <w:numPr>
          <w:ilvl w:val="0"/>
          <w:numId w:val="4"/>
        </w:numPr>
        <w:jc w:val="both"/>
        <w:rPr>
          <w:rFonts w:ascii="Times New Roman" w:hAnsi="Times New Roman"/>
          <w:sz w:val="24"/>
          <w:szCs w:val="24"/>
        </w:rPr>
      </w:pPr>
      <w:r>
        <w:rPr>
          <w:rFonts w:ascii="Times New Roman" w:hAnsi="Times New Roman"/>
          <w:sz w:val="24"/>
          <w:szCs w:val="24"/>
        </w:rPr>
        <w:t>Разработанный организацией – разработчиком проект генерального плана подлежит проверке Администрацией сельского поселения на соответствие требованиям, установленным законодательством Российской Федерации и муниципальными правовыми актами.</w:t>
      </w:r>
    </w:p>
    <w:p w:rsidR="004F5FFA" w:rsidRDefault="004F5FFA" w:rsidP="004F5FFA">
      <w:pPr>
        <w:pStyle w:val="a3"/>
        <w:numPr>
          <w:ilvl w:val="0"/>
          <w:numId w:val="4"/>
        </w:numPr>
        <w:jc w:val="both"/>
        <w:rPr>
          <w:rFonts w:ascii="Times New Roman" w:hAnsi="Times New Roman"/>
          <w:sz w:val="24"/>
          <w:szCs w:val="24"/>
        </w:rPr>
      </w:pPr>
      <w:r>
        <w:rPr>
          <w:rFonts w:ascii="Times New Roman" w:hAnsi="Times New Roman"/>
          <w:sz w:val="24"/>
          <w:szCs w:val="24"/>
        </w:rPr>
        <w:t>Администрация сельского поселения обеспечивает доступ к проекту генерального плана и материалам по его обоснованию в информационной системе территориального планирования ФГИС ТП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утверждения генерального плана.</w:t>
      </w:r>
    </w:p>
    <w:p w:rsidR="004F5FFA" w:rsidRDefault="004F5FFA" w:rsidP="004F5FFA">
      <w:pPr>
        <w:pStyle w:val="a3"/>
        <w:numPr>
          <w:ilvl w:val="0"/>
          <w:numId w:val="4"/>
        </w:numPr>
        <w:jc w:val="both"/>
        <w:rPr>
          <w:rFonts w:ascii="Times New Roman" w:hAnsi="Times New Roman"/>
          <w:sz w:val="24"/>
          <w:szCs w:val="24"/>
        </w:rPr>
      </w:pPr>
      <w:r>
        <w:rPr>
          <w:rFonts w:ascii="Times New Roman" w:hAnsi="Times New Roman"/>
          <w:sz w:val="24"/>
          <w:szCs w:val="24"/>
        </w:rPr>
        <w:lastRenderedPageBreak/>
        <w:t>Правообладатели земельных участков и объектов капитального строительства, если их права и законные интересы нарушаются или могут быть нарушены в результате утверждения генерального плана, вправе оспорить генеральный план в судебном порядке.</w:t>
      </w:r>
    </w:p>
    <w:p w:rsidR="004F5FFA" w:rsidRDefault="004F5FFA" w:rsidP="004F5FFA">
      <w:pPr>
        <w:pStyle w:val="a3"/>
        <w:numPr>
          <w:ilvl w:val="0"/>
          <w:numId w:val="4"/>
        </w:numPr>
        <w:jc w:val="both"/>
        <w:rPr>
          <w:rFonts w:ascii="Times New Roman" w:hAnsi="Times New Roman"/>
          <w:sz w:val="24"/>
          <w:szCs w:val="24"/>
        </w:rPr>
      </w:pPr>
      <w:r>
        <w:rPr>
          <w:rFonts w:ascii="Times New Roman" w:hAnsi="Times New Roman"/>
          <w:sz w:val="24"/>
          <w:szCs w:val="24"/>
        </w:rPr>
        <w:t>Предложения федеральных органов государственной власти, органов государственной власти субъектов Российской Федерации, органов местного самоуправления, заинтересованных физических и юридических лиц о внесении изменений в генеральный план, представляются Главе сельского поселения.</w:t>
      </w:r>
    </w:p>
    <w:p w:rsidR="004F5FFA" w:rsidRDefault="004F5FFA" w:rsidP="004F5FFA">
      <w:pPr>
        <w:pStyle w:val="a3"/>
        <w:numPr>
          <w:ilvl w:val="0"/>
          <w:numId w:val="4"/>
        </w:numPr>
        <w:jc w:val="both"/>
        <w:rPr>
          <w:rFonts w:ascii="Times New Roman" w:hAnsi="Times New Roman"/>
          <w:sz w:val="24"/>
          <w:szCs w:val="24"/>
        </w:rPr>
      </w:pPr>
      <w:r>
        <w:rPr>
          <w:rFonts w:ascii="Times New Roman" w:hAnsi="Times New Roman"/>
          <w:sz w:val="24"/>
          <w:szCs w:val="24"/>
        </w:rPr>
        <w:t>Проект генерального плана до его утверждения подлежит обязательному согласованию в случаях и порядке, установленном Правительством Российской Федерации.</w:t>
      </w:r>
    </w:p>
    <w:p w:rsidR="004F5FFA" w:rsidRDefault="004F5FFA" w:rsidP="004F5FFA">
      <w:pPr>
        <w:pStyle w:val="a3"/>
        <w:numPr>
          <w:ilvl w:val="0"/>
          <w:numId w:val="4"/>
        </w:numPr>
        <w:jc w:val="both"/>
        <w:rPr>
          <w:rFonts w:ascii="Times New Roman" w:hAnsi="Times New Roman"/>
          <w:sz w:val="24"/>
          <w:szCs w:val="24"/>
        </w:rPr>
      </w:pPr>
      <w:r>
        <w:rPr>
          <w:rFonts w:ascii="Times New Roman" w:hAnsi="Times New Roman"/>
          <w:sz w:val="24"/>
          <w:szCs w:val="24"/>
        </w:rPr>
        <w:t xml:space="preserve">Проект генерального плана подлежит обязательному рассмотрению на публичных слушаниях, проводимых в соответствии с Градостроительным кодексом Российской Федерации, Уставом сельского поселения </w:t>
      </w:r>
      <w:r w:rsidR="003833C9">
        <w:rPr>
          <w:rFonts w:ascii="Times New Roman" w:hAnsi="Times New Roman"/>
          <w:sz w:val="24"/>
          <w:szCs w:val="24"/>
        </w:rPr>
        <w:t>Жигули</w:t>
      </w:r>
      <w:r>
        <w:rPr>
          <w:rFonts w:ascii="Times New Roman" w:hAnsi="Times New Roman"/>
          <w:sz w:val="24"/>
          <w:szCs w:val="24"/>
        </w:rPr>
        <w:t xml:space="preserve"> муниципального района Ставропольский Самарской области. Протокол публичных слушаний по проекту генерального плана и заключение о результатах таких публичных слушаний являются обязательным приложением к проекту генерального плана, направляемому главой сельского поселения в Собрание представителей сельского поселения для утверждения.</w:t>
      </w:r>
    </w:p>
    <w:p w:rsidR="004F5FFA" w:rsidRDefault="004F5FFA" w:rsidP="004F5FFA">
      <w:pPr>
        <w:jc w:val="both"/>
        <w:rPr>
          <w:rFonts w:ascii="Times New Roman" w:hAnsi="Times New Roman"/>
          <w:sz w:val="24"/>
          <w:szCs w:val="24"/>
        </w:rPr>
      </w:pPr>
    </w:p>
    <w:p w:rsidR="004F5FFA" w:rsidRDefault="004F5FFA" w:rsidP="004F5FFA">
      <w:pPr>
        <w:jc w:val="center"/>
        <w:rPr>
          <w:rFonts w:ascii="Times New Roman" w:hAnsi="Times New Roman"/>
          <w:b/>
          <w:sz w:val="24"/>
          <w:szCs w:val="24"/>
        </w:rPr>
      </w:pPr>
      <w:r>
        <w:rPr>
          <w:rFonts w:ascii="Times New Roman" w:hAnsi="Times New Roman"/>
          <w:b/>
          <w:sz w:val="24"/>
          <w:szCs w:val="24"/>
        </w:rPr>
        <w:t>V. ПОРЯДОК СОГЛАСОВАНИЯ ПРОЕКТА ГЕНЕРАЛЬНОГО ПЛАНА</w:t>
      </w:r>
    </w:p>
    <w:p w:rsidR="004F5FFA" w:rsidRDefault="004F5FFA" w:rsidP="004F5FFA">
      <w:pPr>
        <w:jc w:val="both"/>
        <w:rPr>
          <w:rFonts w:ascii="Times New Roman" w:hAnsi="Times New Roman"/>
          <w:sz w:val="24"/>
          <w:szCs w:val="24"/>
        </w:rPr>
      </w:pPr>
    </w:p>
    <w:p w:rsidR="004F5FFA" w:rsidRDefault="004F5FFA" w:rsidP="004F5FFA">
      <w:pPr>
        <w:pStyle w:val="a3"/>
        <w:numPr>
          <w:ilvl w:val="0"/>
          <w:numId w:val="5"/>
        </w:numPr>
        <w:jc w:val="both"/>
        <w:rPr>
          <w:rFonts w:ascii="Times New Roman" w:hAnsi="Times New Roman"/>
          <w:sz w:val="24"/>
          <w:szCs w:val="24"/>
        </w:rPr>
      </w:pPr>
      <w:r>
        <w:rPr>
          <w:rFonts w:ascii="Times New Roman" w:hAnsi="Times New Roman"/>
          <w:sz w:val="24"/>
          <w:szCs w:val="24"/>
        </w:rPr>
        <w:t>Проект генерального плана до его утверждения подлежит обязательному согласованию в порядке, установленном Правительством Российской Федерации.</w:t>
      </w:r>
    </w:p>
    <w:p w:rsidR="004F5FFA" w:rsidRDefault="004F5FFA" w:rsidP="004F5FFA">
      <w:pPr>
        <w:pStyle w:val="a3"/>
        <w:numPr>
          <w:ilvl w:val="0"/>
          <w:numId w:val="5"/>
        </w:numPr>
        <w:jc w:val="both"/>
        <w:rPr>
          <w:rFonts w:ascii="Times New Roman" w:hAnsi="Times New Roman"/>
          <w:sz w:val="24"/>
          <w:szCs w:val="24"/>
        </w:rPr>
      </w:pPr>
      <w:r>
        <w:rPr>
          <w:rFonts w:ascii="Times New Roman" w:hAnsi="Times New Roman"/>
          <w:sz w:val="24"/>
          <w:szCs w:val="24"/>
        </w:rPr>
        <w:t>Проект генерального плана до его утверждения подлежит согласованию с:</w:t>
      </w:r>
    </w:p>
    <w:p w:rsidR="004F5FFA" w:rsidRDefault="004F5FFA" w:rsidP="004F5FFA">
      <w:pPr>
        <w:jc w:val="both"/>
        <w:rPr>
          <w:rFonts w:ascii="Times New Roman" w:hAnsi="Times New Roman"/>
          <w:sz w:val="24"/>
          <w:szCs w:val="24"/>
        </w:rPr>
      </w:pPr>
      <w:r>
        <w:rPr>
          <w:rFonts w:ascii="Times New Roman" w:hAnsi="Times New Roman"/>
          <w:sz w:val="24"/>
          <w:szCs w:val="24"/>
        </w:rPr>
        <w:t xml:space="preserve">федеральным органом исполнительной власти, уполномоченным на осуществление функций по выработке государственной политики и нормативно-правовому регулированию в сфере градостроительства (в случае если в соответствии с документами территориального планирования Российской Федерации планируется размещение объектов федерального значения на территории сельского поселения </w:t>
      </w:r>
      <w:r w:rsidR="003833C9">
        <w:rPr>
          <w:rFonts w:ascii="Times New Roman" w:hAnsi="Times New Roman"/>
          <w:sz w:val="24"/>
          <w:szCs w:val="24"/>
        </w:rPr>
        <w:t>Жигули</w:t>
      </w:r>
      <w:r>
        <w:rPr>
          <w:rFonts w:ascii="Times New Roman" w:hAnsi="Times New Roman"/>
          <w:sz w:val="24"/>
          <w:szCs w:val="24"/>
        </w:rPr>
        <w:t xml:space="preserve"> муниципального района Ставропольский Самарской области или 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  сельского поселения </w:t>
      </w:r>
      <w:r w:rsidR="003833C9">
        <w:rPr>
          <w:rFonts w:ascii="Times New Roman" w:hAnsi="Times New Roman"/>
          <w:sz w:val="24"/>
          <w:szCs w:val="24"/>
        </w:rPr>
        <w:t>Жигули</w:t>
      </w:r>
      <w:r>
        <w:rPr>
          <w:rFonts w:ascii="Times New Roman" w:hAnsi="Times New Roman"/>
          <w:sz w:val="24"/>
          <w:szCs w:val="24"/>
        </w:rPr>
        <w:t xml:space="preserve"> муниципального района Ставропольский Самарской области, земельных участков из земель лесного фонда, или на территории поселения находятся особо охраняемые природные территории федерального значения, или предусматривается размещение в соответствии с указанным проектом объектов местного значения поселения, которые могут оказать негативное воздействие на водные объекты, находящиеся в федеральной собственности);</w:t>
      </w:r>
    </w:p>
    <w:p w:rsidR="004F5FFA" w:rsidRDefault="004F5FFA" w:rsidP="004F5FFA">
      <w:pPr>
        <w:jc w:val="both"/>
        <w:rPr>
          <w:rFonts w:ascii="Times New Roman" w:hAnsi="Times New Roman"/>
          <w:sz w:val="24"/>
          <w:szCs w:val="24"/>
        </w:rPr>
      </w:pPr>
      <w:r>
        <w:rPr>
          <w:rFonts w:ascii="Times New Roman" w:hAnsi="Times New Roman"/>
          <w:sz w:val="24"/>
          <w:szCs w:val="24"/>
        </w:rPr>
        <w:t xml:space="preserve">Правительством Самарской области (в случае если в соответствии с документами территориального планирования Правительства Самарской области планируется размещение объектов регионального значения на территории сельского поселения </w:t>
      </w:r>
      <w:r w:rsidR="003833C9">
        <w:rPr>
          <w:rFonts w:ascii="Times New Roman" w:hAnsi="Times New Roman"/>
          <w:sz w:val="24"/>
          <w:szCs w:val="24"/>
        </w:rPr>
        <w:t>Жигули</w:t>
      </w:r>
      <w:r>
        <w:rPr>
          <w:rFonts w:ascii="Times New Roman" w:hAnsi="Times New Roman"/>
          <w:sz w:val="24"/>
          <w:szCs w:val="24"/>
        </w:rPr>
        <w:t xml:space="preserve"> муниципального района Ставропольский Самарской области или предусматривается в соответствии с указанным проектом включение в границы населенных пунктов (в том числе образуемых населенных пунктов), входящих в поселения, земельных участков из земель сельскохозяйственного назначения, или исключение из границ этих населенных пунктов </w:t>
      </w:r>
      <w:r>
        <w:rPr>
          <w:rFonts w:ascii="Times New Roman" w:hAnsi="Times New Roman"/>
          <w:sz w:val="24"/>
          <w:szCs w:val="24"/>
        </w:rPr>
        <w:lastRenderedPageBreak/>
        <w:t xml:space="preserve">земельных участков, которые планируется отнести к категории земель сельскохозяйственного назначения, или на территории сельского поселения </w:t>
      </w:r>
      <w:r w:rsidR="003833C9">
        <w:rPr>
          <w:rFonts w:ascii="Times New Roman" w:hAnsi="Times New Roman"/>
          <w:sz w:val="24"/>
          <w:szCs w:val="24"/>
        </w:rPr>
        <w:t>Жигули</w:t>
      </w:r>
      <w:r>
        <w:rPr>
          <w:rFonts w:ascii="Times New Roman" w:hAnsi="Times New Roman"/>
          <w:sz w:val="24"/>
          <w:szCs w:val="24"/>
        </w:rPr>
        <w:t xml:space="preserve"> муниципального района Ставропольский Самарской области находятся особо охраняемые природные территории регионального значения);</w:t>
      </w:r>
    </w:p>
    <w:p w:rsidR="004F5FFA" w:rsidRDefault="004F5FFA" w:rsidP="004F5FFA">
      <w:pPr>
        <w:jc w:val="both"/>
        <w:rPr>
          <w:rFonts w:ascii="Times New Roman" w:hAnsi="Times New Roman"/>
          <w:sz w:val="24"/>
          <w:szCs w:val="24"/>
        </w:rPr>
      </w:pPr>
      <w:r>
        <w:rPr>
          <w:rFonts w:ascii="Times New Roman" w:hAnsi="Times New Roman"/>
          <w:sz w:val="24"/>
          <w:szCs w:val="24"/>
        </w:rPr>
        <w:t xml:space="preserve">органами местного самоуправления муниципальных образований, имеющих общую границу с сельским поселением </w:t>
      </w:r>
      <w:r w:rsidR="003833C9">
        <w:rPr>
          <w:rFonts w:ascii="Times New Roman" w:hAnsi="Times New Roman"/>
          <w:sz w:val="24"/>
          <w:szCs w:val="24"/>
        </w:rPr>
        <w:t>Жигули</w:t>
      </w:r>
      <w:r>
        <w:rPr>
          <w:rFonts w:ascii="Times New Roman" w:hAnsi="Times New Roman"/>
          <w:sz w:val="24"/>
          <w:szCs w:val="24"/>
        </w:rPr>
        <w:t xml:space="preserve"> муниципального района Ставропольский Самарской области (для согласования в части соблюдения интересов населения муниципальных образований, имеющих общую границу с поселением, при установлении зон с особыми условиями использования территорий в связи с планируемым размещением объектов местного значения сельского поселения, зон планируемого размещения объектов местного значения, которые могут оказать негативное воздействие на окружающую среду на территории таких муниципальных образований).</w:t>
      </w:r>
    </w:p>
    <w:p w:rsidR="004F5FFA" w:rsidRDefault="004F5FFA" w:rsidP="004F5FFA">
      <w:pPr>
        <w:jc w:val="both"/>
        <w:rPr>
          <w:rFonts w:ascii="Times New Roman" w:hAnsi="Times New Roman"/>
          <w:sz w:val="24"/>
          <w:szCs w:val="24"/>
        </w:rPr>
      </w:pPr>
      <w:r>
        <w:rPr>
          <w:rFonts w:ascii="Times New Roman" w:hAnsi="Times New Roman"/>
          <w:sz w:val="24"/>
          <w:szCs w:val="24"/>
        </w:rPr>
        <w:t>Иные вопросы не могут рассматриваться при согласовании проекта генерального плана.</w:t>
      </w:r>
    </w:p>
    <w:p w:rsidR="004F5FFA" w:rsidRDefault="004F5FFA" w:rsidP="004F5FFA">
      <w:pPr>
        <w:pStyle w:val="a3"/>
        <w:numPr>
          <w:ilvl w:val="0"/>
          <w:numId w:val="5"/>
        </w:numPr>
        <w:jc w:val="both"/>
        <w:rPr>
          <w:rFonts w:ascii="Times New Roman" w:hAnsi="Times New Roman"/>
          <w:sz w:val="24"/>
          <w:szCs w:val="24"/>
        </w:rPr>
      </w:pPr>
      <w:r>
        <w:rPr>
          <w:rFonts w:ascii="Times New Roman" w:hAnsi="Times New Roman"/>
          <w:sz w:val="24"/>
          <w:szCs w:val="24"/>
        </w:rPr>
        <w:t>Срок согласования проекта генерального плана не может превышать три месяца со дня поступления уведомления об обеспечении доступа к проекту генерального плана и материалов по его обоснованию в информационной системе территориального планирования.</w:t>
      </w:r>
    </w:p>
    <w:p w:rsidR="004F5FFA" w:rsidRDefault="004F5FFA" w:rsidP="004F5FFA">
      <w:pPr>
        <w:pStyle w:val="a3"/>
        <w:numPr>
          <w:ilvl w:val="0"/>
          <w:numId w:val="5"/>
        </w:numPr>
        <w:jc w:val="both"/>
        <w:rPr>
          <w:rFonts w:ascii="Times New Roman" w:hAnsi="Times New Roman"/>
          <w:sz w:val="24"/>
          <w:szCs w:val="24"/>
        </w:rPr>
      </w:pPr>
      <w:r>
        <w:rPr>
          <w:rFonts w:ascii="Times New Roman" w:hAnsi="Times New Roman"/>
          <w:sz w:val="24"/>
          <w:szCs w:val="24"/>
        </w:rPr>
        <w:t>Заключения на проект генерального плана, направленные органами, указанными в пункте 2 настоящей Главы, могут содержать положение о согласии с таким проектом или несогласии с таким проектом с обоснованием принятого решения.</w:t>
      </w:r>
    </w:p>
    <w:p w:rsidR="004F5FFA" w:rsidRDefault="004F5FFA" w:rsidP="004F5FFA">
      <w:pPr>
        <w:jc w:val="both"/>
        <w:rPr>
          <w:rFonts w:ascii="Times New Roman" w:hAnsi="Times New Roman"/>
          <w:sz w:val="24"/>
          <w:szCs w:val="24"/>
        </w:rPr>
      </w:pPr>
      <w:r>
        <w:rPr>
          <w:rFonts w:ascii="Times New Roman" w:hAnsi="Times New Roman"/>
          <w:sz w:val="24"/>
          <w:szCs w:val="24"/>
        </w:rPr>
        <w:t>В случае если в установленный срок не поступят заключения на проект генерального плана, такой проект считается согласованным.</w:t>
      </w:r>
    </w:p>
    <w:p w:rsidR="004F5FFA" w:rsidRDefault="004F5FFA" w:rsidP="004F5FFA">
      <w:pPr>
        <w:pStyle w:val="a3"/>
        <w:numPr>
          <w:ilvl w:val="0"/>
          <w:numId w:val="5"/>
        </w:numPr>
        <w:jc w:val="both"/>
        <w:rPr>
          <w:rFonts w:ascii="Times New Roman" w:hAnsi="Times New Roman"/>
          <w:sz w:val="24"/>
          <w:szCs w:val="24"/>
        </w:rPr>
      </w:pPr>
      <w:r>
        <w:rPr>
          <w:rFonts w:ascii="Times New Roman" w:hAnsi="Times New Roman"/>
          <w:sz w:val="24"/>
          <w:szCs w:val="24"/>
        </w:rPr>
        <w:t>В случае поступления от одного или нескольких органов, указанных в пункте 2 настоящей Главы, заключений, содержащих положения о несогласии с проектом генерального плана с обоснованием принятого решения, глава сельского поселения в течение тридцати дней со дня истечения установленного срока согласования такого проекта принимает решение о создании согласительной комиссии. Максимальный срок работы согласительной комиссии не может превышать три месяца.</w:t>
      </w:r>
    </w:p>
    <w:p w:rsidR="004F5FFA" w:rsidRDefault="004F5FFA" w:rsidP="004F5FFA">
      <w:pPr>
        <w:pStyle w:val="a3"/>
        <w:numPr>
          <w:ilvl w:val="0"/>
          <w:numId w:val="5"/>
        </w:numPr>
        <w:jc w:val="both"/>
        <w:rPr>
          <w:rFonts w:ascii="Times New Roman" w:hAnsi="Times New Roman"/>
          <w:sz w:val="24"/>
          <w:szCs w:val="24"/>
        </w:rPr>
      </w:pPr>
      <w:r>
        <w:rPr>
          <w:rFonts w:ascii="Times New Roman" w:hAnsi="Times New Roman"/>
          <w:sz w:val="24"/>
          <w:szCs w:val="24"/>
        </w:rPr>
        <w:t>Порядок согласования проекта генерального плана и порядок работы согласительной комиссии осуществляются в соответствии с Положением о согласовании проектов схем территориального планирования субъектов Российской Федерации и проектов документов территориального планирования муниципальных образований, утвержденным Постановлением Правительства Российской Федерации от 24.03.2007 N 178.</w:t>
      </w:r>
    </w:p>
    <w:p w:rsidR="004F5FFA" w:rsidRDefault="004F5FFA" w:rsidP="004F5FFA">
      <w:pPr>
        <w:pStyle w:val="a3"/>
        <w:numPr>
          <w:ilvl w:val="0"/>
          <w:numId w:val="5"/>
        </w:numPr>
        <w:jc w:val="both"/>
        <w:rPr>
          <w:rFonts w:ascii="Times New Roman" w:hAnsi="Times New Roman"/>
          <w:sz w:val="24"/>
          <w:szCs w:val="24"/>
        </w:rPr>
      </w:pPr>
      <w:r>
        <w:rPr>
          <w:rFonts w:ascii="Times New Roman" w:hAnsi="Times New Roman"/>
          <w:sz w:val="24"/>
          <w:szCs w:val="24"/>
        </w:rPr>
        <w:t>По результатам работы согласительная комиссия представляет главе поселения:</w:t>
      </w:r>
    </w:p>
    <w:p w:rsidR="004F5FFA" w:rsidRDefault="004F5FFA" w:rsidP="004F5FFA">
      <w:pPr>
        <w:jc w:val="both"/>
        <w:rPr>
          <w:rFonts w:ascii="Times New Roman" w:hAnsi="Times New Roman"/>
          <w:sz w:val="24"/>
          <w:szCs w:val="24"/>
        </w:rPr>
      </w:pPr>
      <w:r>
        <w:rPr>
          <w:rFonts w:ascii="Times New Roman" w:hAnsi="Times New Roman"/>
          <w:sz w:val="24"/>
          <w:szCs w:val="24"/>
        </w:rPr>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4F5FFA" w:rsidRDefault="004F5FFA" w:rsidP="004F5FFA">
      <w:pPr>
        <w:jc w:val="both"/>
        <w:rPr>
          <w:rFonts w:ascii="Times New Roman" w:hAnsi="Times New Roman"/>
          <w:sz w:val="24"/>
          <w:szCs w:val="24"/>
        </w:rPr>
      </w:pPr>
      <w:r>
        <w:rPr>
          <w:rFonts w:ascii="Times New Roman" w:hAnsi="Times New Roman"/>
          <w:sz w:val="24"/>
          <w:szCs w:val="24"/>
        </w:rPr>
        <w:t>материалы в текстовой форме и в виде карт по несогласованным вопросам.</w:t>
      </w:r>
    </w:p>
    <w:p w:rsidR="004F5FFA" w:rsidRDefault="004F5FFA" w:rsidP="004F5FFA">
      <w:pPr>
        <w:pStyle w:val="a3"/>
        <w:numPr>
          <w:ilvl w:val="0"/>
          <w:numId w:val="5"/>
        </w:numPr>
        <w:jc w:val="both"/>
        <w:rPr>
          <w:rFonts w:ascii="Times New Roman" w:hAnsi="Times New Roman"/>
          <w:sz w:val="24"/>
          <w:szCs w:val="24"/>
        </w:rPr>
      </w:pPr>
      <w:r>
        <w:rPr>
          <w:rFonts w:ascii="Times New Roman" w:hAnsi="Times New Roman"/>
          <w:sz w:val="24"/>
          <w:szCs w:val="24"/>
        </w:rPr>
        <w:t xml:space="preserve">На основании документов и материалов, представленных согласительной комиссией, глава сельского поселения вправе принять решение о направлении согласованного или не согласованного в определенной части проекта генерального плана совместно с протоколом публичных слушаний по проекту генерального плана и заключением о результатах таких публичных слушаний в Собрание </w:t>
      </w:r>
      <w:r>
        <w:rPr>
          <w:rFonts w:ascii="Times New Roman" w:hAnsi="Times New Roman"/>
          <w:sz w:val="24"/>
          <w:szCs w:val="24"/>
        </w:rPr>
        <w:lastRenderedPageBreak/>
        <w:t>представителей сельского поселения или об отклонении такого проекта и о направлении его на доработку.</w:t>
      </w:r>
    </w:p>
    <w:p w:rsidR="004F5FFA" w:rsidRDefault="004F5FFA" w:rsidP="004F5FFA">
      <w:pPr>
        <w:jc w:val="both"/>
        <w:rPr>
          <w:rFonts w:ascii="Times New Roman" w:hAnsi="Times New Roman"/>
          <w:sz w:val="24"/>
          <w:szCs w:val="24"/>
        </w:rPr>
      </w:pPr>
    </w:p>
    <w:p w:rsidR="004F5FFA" w:rsidRDefault="004F5FFA" w:rsidP="004F5FFA">
      <w:pPr>
        <w:jc w:val="center"/>
        <w:rPr>
          <w:rFonts w:ascii="Times New Roman" w:hAnsi="Times New Roman"/>
          <w:b/>
          <w:sz w:val="24"/>
          <w:szCs w:val="24"/>
        </w:rPr>
      </w:pPr>
      <w:r>
        <w:rPr>
          <w:rFonts w:ascii="Times New Roman" w:hAnsi="Times New Roman"/>
          <w:b/>
          <w:sz w:val="24"/>
          <w:szCs w:val="24"/>
        </w:rPr>
        <w:t>VI. СБОР ИСХОДНЫХ ДАННЫХ</w:t>
      </w:r>
    </w:p>
    <w:p w:rsidR="004F5FFA" w:rsidRDefault="004F5FFA" w:rsidP="004F5FFA">
      <w:pPr>
        <w:jc w:val="center"/>
        <w:rPr>
          <w:rFonts w:ascii="Times New Roman" w:hAnsi="Times New Roman"/>
          <w:b/>
          <w:sz w:val="24"/>
          <w:szCs w:val="24"/>
        </w:rPr>
      </w:pPr>
      <w:r>
        <w:rPr>
          <w:rFonts w:ascii="Times New Roman" w:hAnsi="Times New Roman"/>
          <w:b/>
          <w:sz w:val="24"/>
          <w:szCs w:val="24"/>
        </w:rPr>
        <w:t>ДЛЯ ПОДГОТОВКИ ПРОЕКТА ГЕНЕРАЛЬНОГО ПЛАНА</w:t>
      </w:r>
    </w:p>
    <w:p w:rsidR="004F5FFA" w:rsidRDefault="004F5FFA" w:rsidP="004F5FFA">
      <w:pPr>
        <w:jc w:val="both"/>
        <w:rPr>
          <w:rFonts w:ascii="Times New Roman" w:hAnsi="Times New Roman"/>
          <w:sz w:val="24"/>
          <w:szCs w:val="24"/>
        </w:rPr>
      </w:pPr>
    </w:p>
    <w:p w:rsidR="004F5FFA" w:rsidRDefault="004F5FFA" w:rsidP="004F5FFA">
      <w:pPr>
        <w:pStyle w:val="a3"/>
        <w:numPr>
          <w:ilvl w:val="0"/>
          <w:numId w:val="6"/>
        </w:numPr>
        <w:jc w:val="both"/>
        <w:rPr>
          <w:rFonts w:ascii="Times New Roman" w:hAnsi="Times New Roman"/>
          <w:sz w:val="24"/>
          <w:szCs w:val="24"/>
        </w:rPr>
      </w:pPr>
      <w:r>
        <w:rPr>
          <w:rFonts w:ascii="Times New Roman" w:hAnsi="Times New Roman"/>
          <w:sz w:val="24"/>
          <w:szCs w:val="24"/>
        </w:rPr>
        <w:t>Исходная информация для подготовки проекта генерального плана включает в себя:</w:t>
      </w:r>
    </w:p>
    <w:p w:rsidR="004F5FFA" w:rsidRDefault="004F5FFA" w:rsidP="004F5FFA">
      <w:pPr>
        <w:jc w:val="both"/>
        <w:rPr>
          <w:rFonts w:ascii="Times New Roman" w:hAnsi="Times New Roman"/>
          <w:sz w:val="24"/>
          <w:szCs w:val="24"/>
        </w:rPr>
      </w:pPr>
      <w:r>
        <w:rPr>
          <w:rFonts w:ascii="Times New Roman" w:hAnsi="Times New Roman"/>
          <w:sz w:val="24"/>
          <w:szCs w:val="24"/>
        </w:rPr>
        <w:t>нормативные правовые акты органов государственной власти Самарской области и органов местного самоуправления по вопросам регулирования градостроительной деятельности, землепользования, охраны природных ресурсов, памятников истории и культуры и другую информацию, необходимую для разработки градостроительной документации;</w:t>
      </w:r>
    </w:p>
    <w:p w:rsidR="004F5FFA" w:rsidRDefault="004F5FFA" w:rsidP="004F5FFA">
      <w:pPr>
        <w:jc w:val="both"/>
        <w:rPr>
          <w:rFonts w:ascii="Times New Roman" w:hAnsi="Times New Roman"/>
          <w:sz w:val="24"/>
          <w:szCs w:val="24"/>
        </w:rPr>
      </w:pPr>
      <w:r>
        <w:rPr>
          <w:rFonts w:ascii="Times New Roman" w:hAnsi="Times New Roman"/>
          <w:sz w:val="24"/>
          <w:szCs w:val="24"/>
        </w:rPr>
        <w:t xml:space="preserve">картографическую информацию, включая топографические карты различных требуемых масштабов, </w:t>
      </w:r>
      <w:proofErr w:type="spellStart"/>
      <w:r>
        <w:rPr>
          <w:rFonts w:ascii="Times New Roman" w:hAnsi="Times New Roman"/>
          <w:sz w:val="24"/>
          <w:szCs w:val="24"/>
        </w:rPr>
        <w:t>ортофотопланы</w:t>
      </w:r>
      <w:proofErr w:type="spellEnd"/>
      <w:r>
        <w:rPr>
          <w:rFonts w:ascii="Times New Roman" w:hAnsi="Times New Roman"/>
          <w:sz w:val="24"/>
          <w:szCs w:val="24"/>
        </w:rPr>
        <w:t xml:space="preserve">, </w:t>
      </w:r>
      <w:proofErr w:type="spellStart"/>
      <w:r>
        <w:rPr>
          <w:rFonts w:ascii="Times New Roman" w:hAnsi="Times New Roman"/>
          <w:sz w:val="24"/>
          <w:szCs w:val="24"/>
        </w:rPr>
        <w:t>аэро</w:t>
      </w:r>
      <w:proofErr w:type="spellEnd"/>
      <w:r>
        <w:rPr>
          <w:rFonts w:ascii="Times New Roman" w:hAnsi="Times New Roman"/>
          <w:sz w:val="24"/>
          <w:szCs w:val="24"/>
        </w:rPr>
        <w:t>- и космические снимки, в том числе цифровую картографическую информацию, представленную с необходимой точностью и имеющую достаточное для подготовки проектов генеральных планов содержание;</w:t>
      </w:r>
    </w:p>
    <w:p w:rsidR="004F5FFA" w:rsidRDefault="004F5FFA" w:rsidP="004F5FFA">
      <w:pPr>
        <w:jc w:val="both"/>
        <w:rPr>
          <w:rFonts w:ascii="Times New Roman" w:hAnsi="Times New Roman"/>
          <w:sz w:val="24"/>
          <w:szCs w:val="24"/>
        </w:rPr>
      </w:pPr>
      <w:r>
        <w:rPr>
          <w:rFonts w:ascii="Times New Roman" w:hAnsi="Times New Roman"/>
          <w:sz w:val="24"/>
          <w:szCs w:val="24"/>
        </w:rPr>
        <w:t>иную информацию, требование о предоставлении которой может содержаться в задании на проектирование.</w:t>
      </w:r>
    </w:p>
    <w:p w:rsidR="004F5FFA" w:rsidRDefault="004F5FFA" w:rsidP="004F5FFA">
      <w:pPr>
        <w:pStyle w:val="a3"/>
        <w:numPr>
          <w:ilvl w:val="0"/>
          <w:numId w:val="6"/>
        </w:numPr>
        <w:jc w:val="both"/>
        <w:rPr>
          <w:rFonts w:ascii="Times New Roman" w:hAnsi="Times New Roman"/>
          <w:sz w:val="24"/>
          <w:szCs w:val="24"/>
        </w:rPr>
      </w:pPr>
      <w:r>
        <w:rPr>
          <w:rFonts w:ascii="Times New Roman" w:hAnsi="Times New Roman"/>
          <w:sz w:val="24"/>
          <w:szCs w:val="24"/>
        </w:rPr>
        <w:t>Состав и содержание исходной информации определяются в соответствии с требованиями, предъявляемыми к генеральным планам.</w:t>
      </w:r>
    </w:p>
    <w:p w:rsidR="004F5FFA" w:rsidRDefault="004F5FFA" w:rsidP="004F5FFA">
      <w:pPr>
        <w:pStyle w:val="a3"/>
        <w:numPr>
          <w:ilvl w:val="0"/>
          <w:numId w:val="6"/>
        </w:numPr>
        <w:jc w:val="both"/>
        <w:rPr>
          <w:rFonts w:ascii="Times New Roman" w:hAnsi="Times New Roman"/>
          <w:sz w:val="24"/>
          <w:szCs w:val="24"/>
        </w:rPr>
      </w:pPr>
      <w:r>
        <w:rPr>
          <w:rFonts w:ascii="Times New Roman" w:hAnsi="Times New Roman"/>
          <w:sz w:val="24"/>
          <w:szCs w:val="24"/>
        </w:rPr>
        <w:t>Источниками получения исходной информации для подготовки проектов генеральных планов являются:</w:t>
      </w:r>
    </w:p>
    <w:p w:rsidR="004F5FFA" w:rsidRDefault="004F5FFA" w:rsidP="004F5FFA">
      <w:pPr>
        <w:jc w:val="both"/>
        <w:rPr>
          <w:rFonts w:ascii="Times New Roman" w:hAnsi="Times New Roman"/>
          <w:sz w:val="24"/>
          <w:szCs w:val="24"/>
        </w:rPr>
      </w:pPr>
      <w:r>
        <w:rPr>
          <w:rFonts w:ascii="Times New Roman" w:hAnsi="Times New Roman"/>
          <w:sz w:val="24"/>
          <w:szCs w:val="24"/>
        </w:rPr>
        <w:t>федеральная государственная информационная система территориального планирования;</w:t>
      </w:r>
    </w:p>
    <w:p w:rsidR="004F5FFA" w:rsidRDefault="004F5FFA" w:rsidP="004F5FFA">
      <w:pPr>
        <w:jc w:val="both"/>
        <w:rPr>
          <w:rFonts w:ascii="Times New Roman" w:hAnsi="Times New Roman"/>
          <w:sz w:val="24"/>
          <w:szCs w:val="24"/>
        </w:rPr>
      </w:pPr>
      <w:r>
        <w:rPr>
          <w:rFonts w:ascii="Times New Roman" w:hAnsi="Times New Roman"/>
          <w:sz w:val="24"/>
          <w:szCs w:val="24"/>
        </w:rPr>
        <w:t>информационная система обеспечения градостроительной деятельности;</w:t>
      </w:r>
    </w:p>
    <w:p w:rsidR="004F5FFA" w:rsidRDefault="004F5FFA" w:rsidP="004F5FFA">
      <w:pPr>
        <w:jc w:val="both"/>
        <w:rPr>
          <w:rFonts w:ascii="Times New Roman" w:hAnsi="Times New Roman"/>
          <w:sz w:val="24"/>
          <w:szCs w:val="24"/>
        </w:rPr>
      </w:pPr>
      <w:r>
        <w:rPr>
          <w:rFonts w:ascii="Times New Roman" w:hAnsi="Times New Roman"/>
          <w:sz w:val="24"/>
          <w:szCs w:val="24"/>
        </w:rPr>
        <w:t>автоматизированная информационная система государственного кадастра недвижимости;</w:t>
      </w:r>
    </w:p>
    <w:p w:rsidR="004F5FFA" w:rsidRDefault="004F5FFA" w:rsidP="004F5FFA">
      <w:pPr>
        <w:jc w:val="both"/>
        <w:rPr>
          <w:rFonts w:ascii="Times New Roman" w:hAnsi="Times New Roman"/>
          <w:sz w:val="24"/>
          <w:szCs w:val="24"/>
        </w:rPr>
      </w:pPr>
      <w:r>
        <w:rPr>
          <w:rFonts w:ascii="Times New Roman" w:hAnsi="Times New Roman"/>
          <w:sz w:val="24"/>
          <w:szCs w:val="24"/>
        </w:rPr>
        <w:t>иные информационные государственные и муниципальные цифровые информационные ресурсы, предоставляемые уполномоченными органами исполнительной власти, органами местного самоуправления, иными организациями и физическими лицами;</w:t>
      </w:r>
    </w:p>
    <w:p w:rsidR="004F5FFA" w:rsidRDefault="004F5FFA" w:rsidP="004F5FFA">
      <w:pPr>
        <w:jc w:val="both"/>
        <w:rPr>
          <w:rFonts w:ascii="Times New Roman" w:hAnsi="Times New Roman"/>
          <w:sz w:val="24"/>
          <w:szCs w:val="24"/>
        </w:rPr>
      </w:pPr>
      <w:r>
        <w:rPr>
          <w:rFonts w:ascii="Times New Roman" w:hAnsi="Times New Roman"/>
          <w:sz w:val="24"/>
          <w:szCs w:val="24"/>
        </w:rPr>
        <w:t>аналитические и статистические доклады, обзоры и отчеты;</w:t>
      </w:r>
    </w:p>
    <w:p w:rsidR="004F5FFA" w:rsidRDefault="004F5FFA" w:rsidP="004F5FFA">
      <w:pPr>
        <w:jc w:val="both"/>
        <w:rPr>
          <w:rFonts w:ascii="Times New Roman" w:hAnsi="Times New Roman"/>
          <w:sz w:val="24"/>
          <w:szCs w:val="24"/>
        </w:rPr>
      </w:pPr>
      <w:r>
        <w:rPr>
          <w:rFonts w:ascii="Times New Roman" w:hAnsi="Times New Roman"/>
          <w:sz w:val="24"/>
          <w:szCs w:val="24"/>
        </w:rPr>
        <w:t>фонды картографической и геодезической информации;</w:t>
      </w:r>
    </w:p>
    <w:p w:rsidR="004F5FFA" w:rsidRDefault="004F5FFA" w:rsidP="004F5FFA">
      <w:pPr>
        <w:jc w:val="both"/>
        <w:rPr>
          <w:rFonts w:ascii="Times New Roman" w:hAnsi="Times New Roman"/>
          <w:sz w:val="24"/>
          <w:szCs w:val="24"/>
        </w:rPr>
      </w:pPr>
      <w:r>
        <w:rPr>
          <w:rFonts w:ascii="Times New Roman" w:hAnsi="Times New Roman"/>
          <w:sz w:val="24"/>
          <w:szCs w:val="24"/>
        </w:rPr>
        <w:t>материалы инвентаризации земель и недвижимого имущества;</w:t>
      </w:r>
    </w:p>
    <w:p w:rsidR="004F5FFA" w:rsidRDefault="004F5FFA" w:rsidP="004F5FFA">
      <w:pPr>
        <w:jc w:val="both"/>
        <w:rPr>
          <w:rFonts w:ascii="Times New Roman" w:hAnsi="Times New Roman"/>
          <w:sz w:val="24"/>
          <w:szCs w:val="24"/>
        </w:rPr>
      </w:pPr>
      <w:r>
        <w:rPr>
          <w:rFonts w:ascii="Times New Roman" w:hAnsi="Times New Roman"/>
          <w:sz w:val="24"/>
          <w:szCs w:val="24"/>
        </w:rPr>
        <w:t>материалы инженерно-геологических и инженерно-геодезических изысканий и исследований;</w:t>
      </w:r>
    </w:p>
    <w:p w:rsidR="004F5FFA" w:rsidRDefault="004F5FFA" w:rsidP="004F5FFA">
      <w:pPr>
        <w:jc w:val="both"/>
        <w:rPr>
          <w:rFonts w:ascii="Times New Roman" w:hAnsi="Times New Roman"/>
          <w:sz w:val="24"/>
          <w:szCs w:val="24"/>
        </w:rPr>
      </w:pPr>
      <w:r>
        <w:rPr>
          <w:rFonts w:ascii="Times New Roman" w:hAnsi="Times New Roman"/>
          <w:sz w:val="24"/>
          <w:szCs w:val="24"/>
        </w:rPr>
        <w:t>стратегии и программы, иные сведения.</w:t>
      </w:r>
    </w:p>
    <w:p w:rsidR="004F5FFA" w:rsidRDefault="004F5FFA" w:rsidP="004F5FFA">
      <w:pPr>
        <w:pStyle w:val="a3"/>
        <w:numPr>
          <w:ilvl w:val="0"/>
          <w:numId w:val="6"/>
        </w:numPr>
        <w:jc w:val="both"/>
        <w:rPr>
          <w:rFonts w:ascii="Times New Roman" w:hAnsi="Times New Roman"/>
          <w:sz w:val="24"/>
          <w:szCs w:val="24"/>
        </w:rPr>
      </w:pPr>
      <w:r>
        <w:rPr>
          <w:rFonts w:ascii="Times New Roman" w:hAnsi="Times New Roman"/>
          <w:sz w:val="24"/>
          <w:szCs w:val="24"/>
        </w:rPr>
        <w:t>Материалы исходной информации для подготовки (внесения изменений) проекта генерального плана содержат:</w:t>
      </w:r>
    </w:p>
    <w:p w:rsidR="004F5FFA" w:rsidRDefault="004F5FFA" w:rsidP="004F5FFA">
      <w:pPr>
        <w:jc w:val="both"/>
        <w:rPr>
          <w:rFonts w:ascii="Times New Roman" w:hAnsi="Times New Roman"/>
          <w:sz w:val="24"/>
          <w:szCs w:val="24"/>
        </w:rPr>
      </w:pPr>
      <w:r>
        <w:rPr>
          <w:rFonts w:ascii="Times New Roman" w:hAnsi="Times New Roman"/>
          <w:sz w:val="24"/>
          <w:szCs w:val="24"/>
        </w:rPr>
        <w:t>ведения, доступ к которым обеспечивается в ФГИС ТП;</w:t>
      </w:r>
    </w:p>
    <w:p w:rsidR="004F5FFA" w:rsidRDefault="004F5FFA" w:rsidP="004F5FFA">
      <w:pPr>
        <w:jc w:val="both"/>
        <w:rPr>
          <w:rFonts w:ascii="Times New Roman" w:hAnsi="Times New Roman"/>
          <w:sz w:val="24"/>
          <w:szCs w:val="24"/>
        </w:rPr>
      </w:pPr>
      <w:r>
        <w:rPr>
          <w:rFonts w:ascii="Times New Roman" w:hAnsi="Times New Roman"/>
          <w:sz w:val="24"/>
          <w:szCs w:val="24"/>
        </w:rPr>
        <w:t>материалы информационной системы обеспечения градостроительной деятельности;</w:t>
      </w:r>
    </w:p>
    <w:p w:rsidR="004F5FFA" w:rsidRDefault="004F5FFA" w:rsidP="004F5FFA">
      <w:pPr>
        <w:jc w:val="both"/>
        <w:rPr>
          <w:rFonts w:ascii="Times New Roman" w:hAnsi="Times New Roman"/>
          <w:sz w:val="24"/>
          <w:szCs w:val="24"/>
        </w:rPr>
      </w:pPr>
      <w:r>
        <w:rPr>
          <w:rFonts w:ascii="Times New Roman" w:hAnsi="Times New Roman"/>
          <w:sz w:val="24"/>
          <w:szCs w:val="24"/>
        </w:rPr>
        <w:lastRenderedPageBreak/>
        <w:t>сведения об изученности объекта территориального планирования (охват его территории материалами изысканий различного масштаба, направленности и давности их создания или обновления; наличие архивных, исторических, литературных источников и т.д.), перечень ранее выполненных научно-исследовательских работ, градостроительной и проектной документации, прочих работ, учет которых целесообразен при подготовке проекта генерального плана;</w:t>
      </w:r>
    </w:p>
    <w:p w:rsidR="004F5FFA" w:rsidRDefault="004F5FFA" w:rsidP="004F5FFA">
      <w:pPr>
        <w:jc w:val="both"/>
        <w:rPr>
          <w:rFonts w:ascii="Times New Roman" w:hAnsi="Times New Roman"/>
          <w:sz w:val="24"/>
          <w:szCs w:val="24"/>
        </w:rPr>
      </w:pPr>
      <w:r>
        <w:rPr>
          <w:rFonts w:ascii="Times New Roman" w:hAnsi="Times New Roman"/>
          <w:sz w:val="24"/>
          <w:szCs w:val="24"/>
        </w:rPr>
        <w:t>данные о демографической ситуации и занятости населения;</w:t>
      </w:r>
    </w:p>
    <w:p w:rsidR="004F5FFA" w:rsidRDefault="004F5FFA" w:rsidP="004F5FFA">
      <w:pPr>
        <w:jc w:val="both"/>
        <w:rPr>
          <w:rFonts w:ascii="Times New Roman" w:hAnsi="Times New Roman"/>
          <w:sz w:val="24"/>
          <w:szCs w:val="24"/>
        </w:rPr>
      </w:pPr>
      <w:r>
        <w:rPr>
          <w:rFonts w:ascii="Times New Roman" w:hAnsi="Times New Roman"/>
          <w:sz w:val="24"/>
          <w:szCs w:val="24"/>
        </w:rPr>
        <w:t>сведения о социальной, транспортной, инженерной и производственной инфраструктурах, строительной базе;</w:t>
      </w:r>
    </w:p>
    <w:p w:rsidR="004F5FFA" w:rsidRDefault="004F5FFA" w:rsidP="004F5FFA">
      <w:pPr>
        <w:jc w:val="both"/>
        <w:rPr>
          <w:rFonts w:ascii="Times New Roman" w:hAnsi="Times New Roman"/>
          <w:sz w:val="24"/>
          <w:szCs w:val="24"/>
        </w:rPr>
      </w:pPr>
      <w:r>
        <w:rPr>
          <w:rFonts w:ascii="Times New Roman" w:hAnsi="Times New Roman"/>
          <w:sz w:val="24"/>
          <w:szCs w:val="24"/>
        </w:rPr>
        <w:t>материалы топографо-геодезической подосновы соответствующих масштабов с давностью их создания или обновления не более двух лет для территорий населенных пунктов и не более восьми лет для остальных территорий муниципальных образований, картографические и справочные материалы, материалы инженерно-геологических изысканий и исследований;</w:t>
      </w:r>
    </w:p>
    <w:p w:rsidR="004F5FFA" w:rsidRDefault="004F5FFA" w:rsidP="004F5FFA">
      <w:pPr>
        <w:jc w:val="both"/>
        <w:rPr>
          <w:rFonts w:ascii="Times New Roman" w:hAnsi="Times New Roman"/>
          <w:sz w:val="24"/>
          <w:szCs w:val="24"/>
        </w:rPr>
      </w:pPr>
      <w:r>
        <w:rPr>
          <w:rFonts w:ascii="Times New Roman" w:hAnsi="Times New Roman"/>
          <w:sz w:val="24"/>
          <w:szCs w:val="24"/>
        </w:rPr>
        <w:t>материалы социально-экономических прогнозов развития муниципального образования.</w:t>
      </w:r>
    </w:p>
    <w:p w:rsidR="004F5FFA" w:rsidRDefault="004F5FFA" w:rsidP="004F5FFA">
      <w:pPr>
        <w:pStyle w:val="a3"/>
        <w:numPr>
          <w:ilvl w:val="0"/>
          <w:numId w:val="6"/>
        </w:numPr>
        <w:jc w:val="both"/>
        <w:rPr>
          <w:rFonts w:ascii="Times New Roman" w:hAnsi="Times New Roman"/>
          <w:sz w:val="24"/>
          <w:szCs w:val="24"/>
        </w:rPr>
      </w:pPr>
      <w:r>
        <w:rPr>
          <w:rFonts w:ascii="Times New Roman" w:hAnsi="Times New Roman"/>
          <w:sz w:val="24"/>
          <w:szCs w:val="24"/>
        </w:rPr>
        <w:t>Сбор исходной информации обеспечивается совместно заказчиком и разработчиком генерального плана путем заключения соответствующих соглашений и (или) направления запросов для получения необходимых сведений.</w:t>
      </w:r>
    </w:p>
    <w:p w:rsidR="004F5FFA" w:rsidRDefault="004F5FFA" w:rsidP="004F5FFA">
      <w:pPr>
        <w:jc w:val="both"/>
        <w:rPr>
          <w:rFonts w:ascii="Times New Roman" w:hAnsi="Times New Roman"/>
          <w:sz w:val="24"/>
          <w:szCs w:val="24"/>
        </w:rPr>
      </w:pPr>
    </w:p>
    <w:p w:rsidR="004F5FFA" w:rsidRDefault="004F5FFA" w:rsidP="004F5FFA">
      <w:pPr>
        <w:jc w:val="center"/>
        <w:rPr>
          <w:rFonts w:ascii="Times New Roman" w:hAnsi="Times New Roman"/>
          <w:b/>
          <w:sz w:val="24"/>
          <w:szCs w:val="24"/>
        </w:rPr>
      </w:pPr>
      <w:r>
        <w:rPr>
          <w:rFonts w:ascii="Times New Roman" w:hAnsi="Times New Roman"/>
          <w:b/>
          <w:sz w:val="24"/>
          <w:szCs w:val="24"/>
        </w:rPr>
        <w:t>Глава VII. УТВЕРЖДЕНИЕ ГЕНЕРАЛЬНОГО ПЛАНА</w:t>
      </w:r>
    </w:p>
    <w:p w:rsidR="004F5FFA" w:rsidRDefault="004F5FFA" w:rsidP="004F5FFA">
      <w:pPr>
        <w:jc w:val="center"/>
        <w:rPr>
          <w:rFonts w:ascii="Times New Roman" w:hAnsi="Times New Roman"/>
          <w:b/>
          <w:sz w:val="24"/>
          <w:szCs w:val="24"/>
        </w:rPr>
      </w:pPr>
    </w:p>
    <w:p w:rsidR="004F5FFA" w:rsidRDefault="004F5FFA" w:rsidP="004F5FFA">
      <w:pPr>
        <w:pStyle w:val="a3"/>
        <w:numPr>
          <w:ilvl w:val="0"/>
          <w:numId w:val="7"/>
        </w:numPr>
        <w:jc w:val="both"/>
        <w:rPr>
          <w:rFonts w:ascii="Times New Roman" w:hAnsi="Times New Roman"/>
          <w:sz w:val="24"/>
          <w:szCs w:val="24"/>
        </w:rPr>
      </w:pPr>
      <w:r>
        <w:rPr>
          <w:rFonts w:ascii="Times New Roman" w:hAnsi="Times New Roman"/>
          <w:sz w:val="24"/>
          <w:szCs w:val="24"/>
        </w:rPr>
        <w:t xml:space="preserve">Проект генерального плана с протоколами публичных слушаний по проекту генерального плана, заключениями о результатах таких публичных слушаний, заключениями органов, уполномоченных законодательством Российской Федерации на согласование проекта генерального плана, документами и материалами, представленными согласительной комиссией направляется Главой сельского поселения на утверждение в Собрание Представителей сельского поселения </w:t>
      </w:r>
      <w:r w:rsidR="003833C9">
        <w:rPr>
          <w:rFonts w:ascii="Times New Roman" w:hAnsi="Times New Roman"/>
          <w:sz w:val="24"/>
          <w:szCs w:val="24"/>
        </w:rPr>
        <w:t>Жигули</w:t>
      </w:r>
      <w:r>
        <w:rPr>
          <w:rFonts w:ascii="Times New Roman" w:hAnsi="Times New Roman"/>
          <w:sz w:val="24"/>
          <w:szCs w:val="24"/>
        </w:rPr>
        <w:t xml:space="preserve"> муниципального района Ставропольский Самарской области.</w:t>
      </w:r>
    </w:p>
    <w:p w:rsidR="004F5FFA" w:rsidRDefault="004F5FFA" w:rsidP="004F5FFA">
      <w:pPr>
        <w:pStyle w:val="a3"/>
        <w:numPr>
          <w:ilvl w:val="0"/>
          <w:numId w:val="7"/>
        </w:numPr>
        <w:jc w:val="both"/>
        <w:rPr>
          <w:rFonts w:ascii="Times New Roman" w:hAnsi="Times New Roman"/>
          <w:sz w:val="24"/>
          <w:szCs w:val="24"/>
        </w:rPr>
      </w:pPr>
      <w:r>
        <w:rPr>
          <w:rFonts w:ascii="Times New Roman" w:hAnsi="Times New Roman"/>
          <w:sz w:val="24"/>
          <w:szCs w:val="24"/>
        </w:rPr>
        <w:t xml:space="preserve">Генеральный план, в том числе внесение изменений в него, утверждается Собранием представителей сельского поселения </w:t>
      </w:r>
      <w:r w:rsidR="003833C9">
        <w:rPr>
          <w:rFonts w:ascii="Times New Roman" w:hAnsi="Times New Roman"/>
          <w:sz w:val="24"/>
          <w:szCs w:val="24"/>
        </w:rPr>
        <w:t>Жигули</w:t>
      </w:r>
      <w:r>
        <w:rPr>
          <w:rFonts w:ascii="Times New Roman" w:hAnsi="Times New Roman"/>
          <w:sz w:val="24"/>
          <w:szCs w:val="24"/>
        </w:rPr>
        <w:t xml:space="preserve"> муниципального района Ставропольский Самарской области</w:t>
      </w:r>
    </w:p>
    <w:p w:rsidR="004F5FFA" w:rsidRDefault="004F5FFA" w:rsidP="004F5FFA">
      <w:pPr>
        <w:pStyle w:val="a3"/>
        <w:numPr>
          <w:ilvl w:val="0"/>
          <w:numId w:val="7"/>
        </w:numPr>
        <w:jc w:val="both"/>
        <w:rPr>
          <w:rFonts w:ascii="Times New Roman" w:hAnsi="Times New Roman"/>
          <w:sz w:val="24"/>
          <w:szCs w:val="24"/>
        </w:rPr>
      </w:pPr>
      <w:r>
        <w:rPr>
          <w:rFonts w:ascii="Times New Roman" w:hAnsi="Times New Roman"/>
          <w:sz w:val="24"/>
          <w:szCs w:val="24"/>
        </w:rPr>
        <w:t xml:space="preserve">Генеральный план подлежит опубликованию в порядке, установленном для официального опубликования муниципальных правовых актов, и размещается на официальном сайте Администрации сельского поселения. Администрация сельского поселения обеспечивает доступ к утвержденному генеральному плану сельского поселения </w:t>
      </w:r>
      <w:r w:rsidR="003833C9">
        <w:rPr>
          <w:rFonts w:ascii="Times New Roman" w:hAnsi="Times New Roman"/>
          <w:sz w:val="24"/>
          <w:szCs w:val="24"/>
        </w:rPr>
        <w:t>Жигули</w:t>
      </w:r>
      <w:r>
        <w:rPr>
          <w:rFonts w:ascii="Times New Roman" w:hAnsi="Times New Roman"/>
          <w:sz w:val="24"/>
          <w:szCs w:val="24"/>
        </w:rPr>
        <w:t xml:space="preserve"> муниципального района Ставропольский Самарской области и материалам по его обоснованию в информационной системе территориального планирования ФГИС ТП с использованием официального сайта администрации поселения в течение десяти дней со дня утверждения генерального плана.</w:t>
      </w:r>
    </w:p>
    <w:p w:rsidR="004F5FFA" w:rsidRDefault="004F5FFA" w:rsidP="004F5FFA">
      <w:pPr>
        <w:pStyle w:val="a3"/>
        <w:numPr>
          <w:ilvl w:val="0"/>
          <w:numId w:val="7"/>
        </w:numPr>
        <w:jc w:val="both"/>
        <w:rPr>
          <w:rFonts w:ascii="Times New Roman" w:hAnsi="Times New Roman"/>
          <w:sz w:val="24"/>
          <w:szCs w:val="24"/>
        </w:rPr>
      </w:pPr>
      <w:r>
        <w:rPr>
          <w:rFonts w:ascii="Times New Roman" w:hAnsi="Times New Roman"/>
          <w:sz w:val="24"/>
          <w:szCs w:val="24"/>
        </w:rPr>
        <w:t>Решение об утверждении генерального плана вступает в силу по истечении 10 дней со дня его официального опубликования и является обязательным для исполнения всеми участниками градостроительной деятельности независимо от их организационно-правовых форм и форм собственности.</w:t>
      </w:r>
    </w:p>
    <w:p w:rsidR="004F5FFA" w:rsidRDefault="004F5FFA" w:rsidP="004F5FFA">
      <w:pPr>
        <w:jc w:val="both"/>
        <w:rPr>
          <w:rFonts w:ascii="Times New Roman" w:hAnsi="Times New Roman"/>
          <w:sz w:val="24"/>
          <w:szCs w:val="24"/>
        </w:rPr>
      </w:pPr>
    </w:p>
    <w:p w:rsidR="004F5FFA" w:rsidRDefault="004F5FFA" w:rsidP="004F5FFA">
      <w:pPr>
        <w:jc w:val="both"/>
        <w:rPr>
          <w:rFonts w:ascii="Times New Roman" w:hAnsi="Times New Roman"/>
          <w:sz w:val="24"/>
          <w:szCs w:val="24"/>
        </w:rPr>
      </w:pPr>
    </w:p>
    <w:p w:rsidR="004F5FFA" w:rsidRDefault="004F5FFA" w:rsidP="004F5FFA">
      <w:pPr>
        <w:jc w:val="center"/>
        <w:rPr>
          <w:rFonts w:ascii="Times New Roman" w:hAnsi="Times New Roman"/>
          <w:b/>
          <w:sz w:val="24"/>
          <w:szCs w:val="24"/>
        </w:rPr>
      </w:pPr>
      <w:r>
        <w:rPr>
          <w:rFonts w:ascii="Times New Roman" w:hAnsi="Times New Roman"/>
          <w:b/>
          <w:sz w:val="24"/>
          <w:szCs w:val="24"/>
        </w:rPr>
        <w:t>Глава VIII. РЕАЛИЗАЦИЯ ГЕНЕРАЛЬНОГО ПЛАНА</w:t>
      </w:r>
    </w:p>
    <w:p w:rsidR="004F5FFA" w:rsidRDefault="004F5FFA" w:rsidP="004F5FFA">
      <w:pPr>
        <w:jc w:val="both"/>
        <w:rPr>
          <w:rFonts w:ascii="Times New Roman" w:hAnsi="Times New Roman"/>
          <w:sz w:val="24"/>
          <w:szCs w:val="24"/>
        </w:rPr>
      </w:pPr>
    </w:p>
    <w:p w:rsidR="004F5FFA" w:rsidRDefault="004F5FFA" w:rsidP="004F5FFA">
      <w:pPr>
        <w:pStyle w:val="a3"/>
        <w:numPr>
          <w:ilvl w:val="0"/>
          <w:numId w:val="8"/>
        </w:numPr>
        <w:jc w:val="both"/>
        <w:rPr>
          <w:rFonts w:ascii="Times New Roman" w:hAnsi="Times New Roman"/>
          <w:sz w:val="24"/>
          <w:szCs w:val="24"/>
        </w:rPr>
      </w:pPr>
      <w:r>
        <w:rPr>
          <w:rFonts w:ascii="Times New Roman" w:hAnsi="Times New Roman"/>
          <w:sz w:val="24"/>
          <w:szCs w:val="24"/>
        </w:rPr>
        <w:t>Реализация генерального плана осуществляется путем:</w:t>
      </w:r>
    </w:p>
    <w:p w:rsidR="004F5FFA" w:rsidRDefault="004F5FFA" w:rsidP="004F5FFA">
      <w:pPr>
        <w:jc w:val="both"/>
        <w:rPr>
          <w:rFonts w:ascii="Times New Roman" w:hAnsi="Times New Roman"/>
          <w:sz w:val="24"/>
          <w:szCs w:val="24"/>
        </w:rPr>
      </w:pPr>
      <w:r>
        <w:rPr>
          <w:rFonts w:ascii="Times New Roman" w:hAnsi="Times New Roman"/>
          <w:sz w:val="24"/>
          <w:szCs w:val="24"/>
        </w:rPr>
        <w:t>подготовки и утверждения документации по планировке территории в соответствии с генеральным планом;</w:t>
      </w:r>
    </w:p>
    <w:p w:rsidR="004F5FFA" w:rsidRDefault="004F5FFA" w:rsidP="004F5FFA">
      <w:pPr>
        <w:jc w:val="both"/>
        <w:rPr>
          <w:rFonts w:ascii="Times New Roman" w:hAnsi="Times New Roman"/>
          <w:sz w:val="24"/>
          <w:szCs w:val="24"/>
        </w:rPr>
      </w:pPr>
      <w:r>
        <w:rPr>
          <w:rFonts w:ascii="Times New Roman" w:hAnsi="Times New Roman"/>
          <w:sz w:val="24"/>
          <w:szCs w:val="24"/>
        </w:rPr>
        <w:t>принятия в порядке, установленном законодательством Российской Федерации, решений о резервировании земель, об изъятии, в том числе путем выкупа, земельных участков для государственных или муниципальных нужд, о переводе земель или земельных участков из одной категории в другую;</w:t>
      </w:r>
    </w:p>
    <w:p w:rsidR="004F5FFA" w:rsidRDefault="004F5FFA" w:rsidP="004F5FFA">
      <w:pPr>
        <w:jc w:val="both"/>
        <w:rPr>
          <w:rFonts w:ascii="Times New Roman" w:hAnsi="Times New Roman"/>
          <w:sz w:val="24"/>
          <w:szCs w:val="24"/>
        </w:rPr>
      </w:pPr>
      <w:r>
        <w:rPr>
          <w:rFonts w:ascii="Times New Roman" w:hAnsi="Times New Roman"/>
          <w:sz w:val="24"/>
          <w:szCs w:val="24"/>
        </w:rPr>
        <w:t>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4F5FFA" w:rsidRDefault="004F5FFA" w:rsidP="004F5FFA">
      <w:pPr>
        <w:pStyle w:val="a3"/>
        <w:numPr>
          <w:ilvl w:val="0"/>
          <w:numId w:val="8"/>
        </w:numPr>
        <w:jc w:val="both"/>
        <w:rPr>
          <w:rFonts w:ascii="Times New Roman" w:hAnsi="Times New Roman"/>
          <w:sz w:val="24"/>
          <w:szCs w:val="24"/>
        </w:rPr>
      </w:pPr>
      <w:r>
        <w:rPr>
          <w:rFonts w:ascii="Times New Roman" w:hAnsi="Times New Roman"/>
          <w:sz w:val="24"/>
          <w:szCs w:val="24"/>
        </w:rPr>
        <w:t>Реализация генерального плана осуществляется путем выполнения мероприятий, которые предусмотрены программами, утвержденными местной администрацией и реализуемыми за счет средств местного бюджета, или нормативными правовыми актами местной администрации или в установленном местной администрацией порядке решениями главных распорядителей средств местного бюджета, или инвестиционными программами организаций коммунального комплекса.</w:t>
      </w:r>
    </w:p>
    <w:p w:rsidR="004F5FFA" w:rsidRDefault="004F5FFA" w:rsidP="004F5FFA">
      <w:pPr>
        <w:jc w:val="both"/>
        <w:rPr>
          <w:rFonts w:ascii="Times New Roman" w:hAnsi="Times New Roman"/>
          <w:sz w:val="24"/>
          <w:szCs w:val="24"/>
        </w:rPr>
      </w:pPr>
    </w:p>
    <w:p w:rsidR="004F5FFA" w:rsidRDefault="004F5FFA" w:rsidP="004F5FFA">
      <w:pPr>
        <w:jc w:val="center"/>
        <w:rPr>
          <w:rFonts w:ascii="Times New Roman" w:hAnsi="Times New Roman"/>
          <w:b/>
          <w:sz w:val="24"/>
          <w:szCs w:val="24"/>
        </w:rPr>
      </w:pPr>
      <w:r>
        <w:rPr>
          <w:rFonts w:ascii="Times New Roman" w:hAnsi="Times New Roman"/>
          <w:b/>
          <w:sz w:val="24"/>
          <w:szCs w:val="24"/>
        </w:rPr>
        <w:t>Глава IX. ПОРЯДОК ПОДГОТОВКИ ВНЕСЕНИЯ ИЗМЕНЕНИЙ</w:t>
      </w:r>
    </w:p>
    <w:p w:rsidR="004F5FFA" w:rsidRDefault="004F5FFA" w:rsidP="004F5FFA">
      <w:pPr>
        <w:jc w:val="center"/>
        <w:rPr>
          <w:rFonts w:ascii="Times New Roman" w:hAnsi="Times New Roman"/>
          <w:b/>
          <w:sz w:val="24"/>
          <w:szCs w:val="24"/>
        </w:rPr>
      </w:pPr>
      <w:r>
        <w:rPr>
          <w:rFonts w:ascii="Times New Roman" w:hAnsi="Times New Roman"/>
          <w:b/>
          <w:sz w:val="24"/>
          <w:szCs w:val="24"/>
        </w:rPr>
        <w:t>В ГЕНЕРАЛЬНЫЙ ПЛАН</w:t>
      </w:r>
    </w:p>
    <w:p w:rsidR="004F5FFA" w:rsidRDefault="004F5FFA" w:rsidP="004F5FFA">
      <w:pPr>
        <w:jc w:val="both"/>
        <w:rPr>
          <w:rFonts w:ascii="Times New Roman" w:hAnsi="Times New Roman"/>
          <w:sz w:val="24"/>
          <w:szCs w:val="24"/>
        </w:rPr>
      </w:pPr>
    </w:p>
    <w:p w:rsidR="004F5FFA" w:rsidRDefault="004F5FFA" w:rsidP="004F5FFA">
      <w:pPr>
        <w:pStyle w:val="a3"/>
        <w:numPr>
          <w:ilvl w:val="0"/>
          <w:numId w:val="9"/>
        </w:numPr>
        <w:jc w:val="both"/>
        <w:rPr>
          <w:rFonts w:ascii="Times New Roman" w:hAnsi="Times New Roman"/>
          <w:sz w:val="24"/>
          <w:szCs w:val="24"/>
        </w:rPr>
      </w:pPr>
      <w:r>
        <w:rPr>
          <w:rFonts w:ascii="Times New Roman" w:hAnsi="Times New Roman"/>
          <w:sz w:val="24"/>
          <w:szCs w:val="24"/>
        </w:rPr>
        <w:t>Органы государственной власти Российской Федерации, органы государственной власти субъектов Российской Федерации, органы местного самоуправления, заинтересованные физические и юридические лица вправе обращаться к Главе сельского поселения с предложениями о внесении изменений в генеральный план.</w:t>
      </w:r>
    </w:p>
    <w:p w:rsidR="004F5FFA" w:rsidRDefault="004F5FFA" w:rsidP="004F5FFA">
      <w:pPr>
        <w:pStyle w:val="a3"/>
        <w:numPr>
          <w:ilvl w:val="0"/>
          <w:numId w:val="9"/>
        </w:numPr>
        <w:jc w:val="both"/>
        <w:rPr>
          <w:rFonts w:ascii="Times New Roman" w:hAnsi="Times New Roman"/>
          <w:sz w:val="24"/>
          <w:szCs w:val="24"/>
        </w:rPr>
      </w:pPr>
      <w:r>
        <w:rPr>
          <w:rFonts w:ascii="Times New Roman" w:hAnsi="Times New Roman"/>
          <w:sz w:val="24"/>
          <w:szCs w:val="24"/>
        </w:rPr>
        <w:t>Предложения о внесении изменений в генеральный план могут вноситься в следующих случаях:</w:t>
      </w:r>
    </w:p>
    <w:p w:rsidR="004F5FFA" w:rsidRDefault="004F5FFA" w:rsidP="004F5FFA">
      <w:pPr>
        <w:jc w:val="both"/>
        <w:rPr>
          <w:rFonts w:ascii="Times New Roman" w:hAnsi="Times New Roman"/>
          <w:sz w:val="24"/>
          <w:szCs w:val="24"/>
        </w:rPr>
      </w:pPr>
      <w:r>
        <w:rPr>
          <w:rFonts w:ascii="Times New Roman" w:hAnsi="Times New Roman"/>
          <w:sz w:val="24"/>
          <w:szCs w:val="24"/>
        </w:rPr>
        <w:t>принятия после утверждения генерального плана программ, реализуемых за счет средств федерального бюджета, бюджета области, местного бюджета,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4F5FFA" w:rsidRDefault="004F5FFA" w:rsidP="004F5FFA">
      <w:pPr>
        <w:jc w:val="both"/>
        <w:rPr>
          <w:rFonts w:ascii="Times New Roman" w:hAnsi="Times New Roman"/>
          <w:sz w:val="24"/>
          <w:szCs w:val="24"/>
        </w:rPr>
      </w:pPr>
      <w:r>
        <w:rPr>
          <w:rFonts w:ascii="Times New Roman" w:hAnsi="Times New Roman"/>
          <w:sz w:val="24"/>
          <w:szCs w:val="24"/>
        </w:rPr>
        <w:t>принятия после утверждения генерального плана решений органов государственной власти, органов местного самоуправления, иных главных распорядителей средств соответствующих бюджетов, предусматривающих создание объектов федерального значения, объектов регионального значения, объектов местного значения,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4F5FFA" w:rsidRDefault="004F5FFA" w:rsidP="004F5FFA">
      <w:pPr>
        <w:jc w:val="both"/>
        <w:rPr>
          <w:rFonts w:ascii="Times New Roman" w:hAnsi="Times New Roman"/>
          <w:sz w:val="24"/>
          <w:szCs w:val="24"/>
        </w:rPr>
      </w:pPr>
      <w:r>
        <w:rPr>
          <w:rFonts w:ascii="Times New Roman" w:hAnsi="Times New Roman"/>
          <w:sz w:val="24"/>
          <w:szCs w:val="24"/>
        </w:rPr>
        <w:lastRenderedPageBreak/>
        <w:t>принятия после утверждения генерального плана инвестиционных программ субъектов естественных монополий, организаций коммунального комплекса, предусматривающих создание объектов федерального значения, объектов регионального значения, объектов местного значения,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4F5FFA" w:rsidRDefault="004F5FFA" w:rsidP="004F5FFA">
      <w:pPr>
        <w:jc w:val="both"/>
        <w:rPr>
          <w:rFonts w:ascii="Times New Roman" w:hAnsi="Times New Roman"/>
          <w:sz w:val="24"/>
          <w:szCs w:val="24"/>
        </w:rPr>
      </w:pPr>
      <w:r>
        <w:rPr>
          <w:rFonts w:ascii="Times New Roman" w:hAnsi="Times New Roman"/>
          <w:sz w:val="24"/>
          <w:szCs w:val="24"/>
        </w:rPr>
        <w:t>изменения границ населенных пунктов поселения (в соответствии с подпунктом 1 пункта 1 статьи 84 Земельного кодекса РФ).</w:t>
      </w:r>
    </w:p>
    <w:p w:rsidR="004F5FFA" w:rsidRDefault="004F5FFA" w:rsidP="004F5FFA">
      <w:pPr>
        <w:pStyle w:val="a3"/>
        <w:numPr>
          <w:ilvl w:val="0"/>
          <w:numId w:val="9"/>
        </w:numPr>
        <w:jc w:val="both"/>
        <w:rPr>
          <w:rFonts w:ascii="Times New Roman" w:hAnsi="Times New Roman"/>
          <w:sz w:val="24"/>
          <w:szCs w:val="24"/>
        </w:rPr>
      </w:pPr>
      <w:r>
        <w:rPr>
          <w:rFonts w:ascii="Times New Roman" w:hAnsi="Times New Roman"/>
          <w:sz w:val="24"/>
          <w:szCs w:val="24"/>
        </w:rPr>
        <w:t>Иные предложения о внесении изменений в генеральный план, кроме указанных в пункте 2 настоящей Главы не принимаются и не рассматриваются.</w:t>
      </w:r>
    </w:p>
    <w:p w:rsidR="004F5FFA" w:rsidRDefault="004F5FFA" w:rsidP="004F5FFA">
      <w:pPr>
        <w:pStyle w:val="a3"/>
        <w:numPr>
          <w:ilvl w:val="0"/>
          <w:numId w:val="9"/>
        </w:numPr>
        <w:jc w:val="both"/>
        <w:rPr>
          <w:rFonts w:ascii="Times New Roman" w:hAnsi="Times New Roman"/>
          <w:sz w:val="24"/>
          <w:szCs w:val="24"/>
        </w:rPr>
      </w:pPr>
      <w:r>
        <w:rPr>
          <w:rFonts w:ascii="Times New Roman" w:hAnsi="Times New Roman"/>
          <w:sz w:val="24"/>
          <w:szCs w:val="24"/>
        </w:rPr>
        <w:t>Предложения по подпункту 4 пункта 2 настоящей Главы должны содержать обоснования необходимости внесения в генеральный план соответствующих изменений и документы в соответствии со статьей 2 Федерального закона «О переводе земель или земельных участков из одной категорию в другую».</w:t>
      </w:r>
    </w:p>
    <w:p w:rsidR="004F5FFA" w:rsidRDefault="004F5FFA" w:rsidP="004F5FFA">
      <w:pPr>
        <w:pStyle w:val="a3"/>
        <w:numPr>
          <w:ilvl w:val="0"/>
          <w:numId w:val="9"/>
        </w:numPr>
        <w:jc w:val="both"/>
        <w:rPr>
          <w:rFonts w:ascii="Times New Roman" w:hAnsi="Times New Roman"/>
          <w:sz w:val="24"/>
          <w:szCs w:val="24"/>
        </w:rPr>
      </w:pPr>
      <w:r>
        <w:rPr>
          <w:rFonts w:ascii="Times New Roman" w:hAnsi="Times New Roman"/>
          <w:sz w:val="24"/>
          <w:szCs w:val="24"/>
        </w:rPr>
        <w:t>Периодичность внесения изменений в генеральный план по подпункту 4 пункта 2 настоящей Главы составляет не чаще, чем один раз год.</w:t>
      </w:r>
    </w:p>
    <w:p w:rsidR="004F5FFA" w:rsidRDefault="004F5FFA" w:rsidP="004F5FFA">
      <w:pPr>
        <w:pStyle w:val="a3"/>
        <w:numPr>
          <w:ilvl w:val="0"/>
          <w:numId w:val="9"/>
        </w:numPr>
        <w:jc w:val="both"/>
        <w:rPr>
          <w:rFonts w:ascii="Times New Roman" w:hAnsi="Times New Roman"/>
          <w:sz w:val="24"/>
          <w:szCs w:val="24"/>
        </w:rPr>
      </w:pPr>
      <w:r>
        <w:rPr>
          <w:rFonts w:ascii="Times New Roman" w:hAnsi="Times New Roman"/>
          <w:sz w:val="24"/>
          <w:szCs w:val="24"/>
        </w:rPr>
        <w:t>Подготовка внесения изменений в генеральный план производится в соответствии с положениями глав IV – VII настоящего Положения.</w:t>
      </w:r>
    </w:p>
    <w:p w:rsidR="004F5FFA" w:rsidRDefault="004F5FFA" w:rsidP="004F5FFA">
      <w:pPr>
        <w:jc w:val="both"/>
        <w:rPr>
          <w:rFonts w:ascii="Times New Roman" w:hAnsi="Times New Roman"/>
          <w:sz w:val="24"/>
          <w:szCs w:val="24"/>
        </w:rPr>
      </w:pPr>
    </w:p>
    <w:p w:rsidR="004F5FFA" w:rsidRDefault="004F5FFA" w:rsidP="004F5FFA">
      <w:pPr>
        <w:jc w:val="both"/>
        <w:rPr>
          <w:rFonts w:ascii="Times New Roman" w:hAnsi="Times New Roman"/>
          <w:sz w:val="24"/>
          <w:szCs w:val="24"/>
        </w:rPr>
      </w:pPr>
    </w:p>
    <w:p w:rsidR="008403A6" w:rsidRDefault="008403A6"/>
    <w:sectPr w:rsidR="008403A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31D1E"/>
    <w:multiLevelType w:val="hybridMultilevel"/>
    <w:tmpl w:val="E1FE551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0951112A"/>
    <w:multiLevelType w:val="hybridMultilevel"/>
    <w:tmpl w:val="521EA64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13DB627C"/>
    <w:multiLevelType w:val="hybridMultilevel"/>
    <w:tmpl w:val="2D84750E"/>
    <w:lvl w:ilvl="0" w:tplc="939C364A">
      <w:start w:val="1"/>
      <w:numFmt w:val="decimal"/>
      <w:lvlText w:val="%1."/>
      <w:lvlJc w:val="left"/>
      <w:pPr>
        <w:ind w:left="744" w:hanging="384"/>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15:restartNumberingAfterBreak="0">
    <w:nsid w:val="2AEE214F"/>
    <w:multiLevelType w:val="hybridMultilevel"/>
    <w:tmpl w:val="9BEAEB6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15:restartNumberingAfterBreak="0">
    <w:nsid w:val="5EB20D6F"/>
    <w:multiLevelType w:val="hybridMultilevel"/>
    <w:tmpl w:val="BB461F5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 w15:restartNumberingAfterBreak="0">
    <w:nsid w:val="68F60537"/>
    <w:multiLevelType w:val="hybridMultilevel"/>
    <w:tmpl w:val="C2E680C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15:restartNumberingAfterBreak="0">
    <w:nsid w:val="6CA24322"/>
    <w:multiLevelType w:val="hybridMultilevel"/>
    <w:tmpl w:val="FA6CC75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15:restartNumberingAfterBreak="0">
    <w:nsid w:val="789A0C2D"/>
    <w:multiLevelType w:val="hybridMultilevel"/>
    <w:tmpl w:val="F8242D3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15:restartNumberingAfterBreak="0">
    <w:nsid w:val="7B663840"/>
    <w:multiLevelType w:val="hybridMultilevel"/>
    <w:tmpl w:val="04FED55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3524"/>
    <w:rsid w:val="000221F3"/>
    <w:rsid w:val="003833C9"/>
    <w:rsid w:val="004C4965"/>
    <w:rsid w:val="004F5FFA"/>
    <w:rsid w:val="006D7301"/>
    <w:rsid w:val="008403A6"/>
    <w:rsid w:val="009302DF"/>
    <w:rsid w:val="00B03524"/>
    <w:rsid w:val="00C776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272713-2412-4FC0-ABFB-07A9DF4891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F5FFA"/>
    <w:pPr>
      <w:spacing w:line="256" w:lineRule="auto"/>
    </w:pPr>
    <w:rPr>
      <w:rFonts w:ascii="Calibri" w:eastAsia="Calibri" w:hAnsi="Calibri" w:cs="Times New Roman"/>
    </w:rPr>
  </w:style>
  <w:style w:type="paragraph" w:styleId="1">
    <w:name w:val="heading 1"/>
    <w:basedOn w:val="a"/>
    <w:next w:val="a"/>
    <w:link w:val="10"/>
    <w:uiPriority w:val="99"/>
    <w:qFormat/>
    <w:rsid w:val="00C776D9"/>
    <w:pPr>
      <w:keepNext/>
      <w:spacing w:after="0" w:line="240" w:lineRule="auto"/>
      <w:outlineLvl w:val="0"/>
    </w:pPr>
    <w:rPr>
      <w:rFonts w:eastAsia="Times New Roman"/>
      <w:b/>
      <w:bCs/>
      <w:sz w:val="24"/>
      <w:szCs w:val="24"/>
      <w:lang w:val="x-none"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F5FFA"/>
    <w:pPr>
      <w:ind w:left="720"/>
      <w:contextualSpacing/>
    </w:pPr>
  </w:style>
  <w:style w:type="character" w:customStyle="1" w:styleId="10">
    <w:name w:val="Заголовок 1 Знак"/>
    <w:basedOn w:val="a0"/>
    <w:link w:val="1"/>
    <w:uiPriority w:val="99"/>
    <w:rsid w:val="00C776D9"/>
    <w:rPr>
      <w:rFonts w:ascii="Calibri" w:eastAsia="Times New Roman" w:hAnsi="Calibri" w:cs="Times New Roman"/>
      <w:b/>
      <w:bCs/>
      <w:sz w:val="24"/>
      <w:szCs w:val="24"/>
      <w:lang w:val="x-none" w:eastAsia="ru-RU"/>
    </w:rPr>
  </w:style>
  <w:style w:type="character" w:styleId="a4">
    <w:name w:val="Hyperlink"/>
    <w:basedOn w:val="a0"/>
    <w:uiPriority w:val="99"/>
    <w:semiHidden/>
    <w:unhideWhenUsed/>
    <w:rsid w:val="00C776D9"/>
    <w:rPr>
      <w:color w:val="0000FF"/>
      <w:u w:val="single"/>
    </w:rPr>
  </w:style>
  <w:style w:type="paragraph" w:customStyle="1" w:styleId="ConsPlusTitle">
    <w:name w:val="ConsPlusTitle"/>
    <w:uiPriority w:val="99"/>
    <w:semiHidden/>
    <w:rsid w:val="00C776D9"/>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customStyle="1" w:styleId="ConsPlusNormal">
    <w:name w:val="ConsPlusNormal"/>
    <w:rsid w:val="00C776D9"/>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FontStyle15">
    <w:name w:val="Font Style15"/>
    <w:uiPriority w:val="99"/>
    <w:rsid w:val="00C776D9"/>
    <w:rPr>
      <w:rFonts w:ascii="Courier New" w:hAnsi="Courier New" w:cs="Courier New" w:hint="default"/>
      <w:b/>
      <w:bCs/>
      <w:sz w:val="22"/>
      <w:szCs w:val="22"/>
    </w:rPr>
  </w:style>
  <w:style w:type="character" w:styleId="a5">
    <w:name w:val="Strong"/>
    <w:basedOn w:val="a0"/>
    <w:qFormat/>
    <w:rsid w:val="00C776D9"/>
    <w:rPr>
      <w:b/>
      <w:bCs/>
    </w:rPr>
  </w:style>
  <w:style w:type="paragraph" w:styleId="a6">
    <w:name w:val="Balloon Text"/>
    <w:basedOn w:val="a"/>
    <w:link w:val="a7"/>
    <w:uiPriority w:val="99"/>
    <w:semiHidden/>
    <w:unhideWhenUsed/>
    <w:rsid w:val="004C4965"/>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4C4965"/>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8248608">
      <w:bodyDiv w:val="1"/>
      <w:marLeft w:val="0"/>
      <w:marRight w:val="0"/>
      <w:marTop w:val="0"/>
      <w:marBottom w:val="0"/>
      <w:divBdr>
        <w:top w:val="none" w:sz="0" w:space="0" w:color="auto"/>
        <w:left w:val="none" w:sz="0" w:space="0" w:color="auto"/>
        <w:bottom w:val="none" w:sz="0" w:space="0" w:color="auto"/>
        <w:right w:val="none" w:sz="0" w:space="0" w:color="auto"/>
      </w:divBdr>
    </w:div>
    <w:div w:id="912155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TotalTime>
  <Pages>12</Pages>
  <Words>3980</Words>
  <Characters>22688</Characters>
  <Application>Microsoft Office Word</Application>
  <DocSecurity>0</DocSecurity>
  <Lines>189</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Администрация</dc:creator>
  <cp:keywords/>
  <dc:description/>
  <cp:lastModifiedBy>User</cp:lastModifiedBy>
  <cp:revision>10</cp:revision>
  <cp:lastPrinted>2018-04-10T06:33:00Z</cp:lastPrinted>
  <dcterms:created xsi:type="dcterms:W3CDTF">2018-04-10T05:48:00Z</dcterms:created>
  <dcterms:modified xsi:type="dcterms:W3CDTF">2018-04-23T09:23:00Z</dcterms:modified>
</cp:coreProperties>
</file>