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83F" w:rsidRDefault="00C9383F" w:rsidP="00C9383F">
      <w:pPr>
        <w:shd w:val="clear" w:color="auto" w:fill="FFFFFF"/>
        <w:spacing w:after="450" w:line="240" w:lineRule="auto"/>
        <w:ind w:left="601" w:right="601"/>
        <w:contextualSpacing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</w:rPr>
      </w:pPr>
    </w:p>
    <w:p w:rsidR="00C9383F" w:rsidRPr="00A521E9" w:rsidRDefault="00C9383F" w:rsidP="00C9383F">
      <w:pPr>
        <w:shd w:val="clear" w:color="auto" w:fill="FFFFFF"/>
        <w:spacing w:after="450" w:line="240" w:lineRule="auto"/>
        <w:ind w:left="601" w:right="601"/>
        <w:contextualSpacing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</w:rPr>
      </w:pPr>
      <w:r w:rsidRPr="00526A05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</w:rPr>
        <w:t>Памятка для населения "ГЕМОРРАГИЧЕСКАЯ ЛИХОРАДКА С ПОЧЕЧНЫМ СИНДРОМОМ, МЕРЫ ПРОФИЛАКТИКИ"</w:t>
      </w:r>
    </w:p>
    <w:p w:rsidR="00C9383F" w:rsidRPr="00C9383F" w:rsidRDefault="003E16FB" w:rsidP="00C9383F">
      <w:pPr>
        <w:shd w:val="clear" w:color="auto" w:fill="FFFFFF"/>
        <w:spacing w:after="450" w:line="240" w:lineRule="auto"/>
        <w:ind w:left="601" w:right="601"/>
        <w:contextualSpacing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3E16FB">
        <w:rPr>
          <w:rFonts w:ascii="Times New Roman" w:hAnsi="Times New Roman" w:cs="Times New Roman"/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92.4pt;margin-top:73.5pt;width:276.85pt;height:186.75pt;z-index:251660288;mso-position-horizontal-relative:page;mso-position-vertical-relative:page;mso-width-relative:margin;v-text-anchor:middle" o:allowincell="f" filled="f" strokecolor="#622423 [1605]" strokeweight="6pt">
            <v:stroke linestyle="thickThin"/>
            <v:textbox style="mso-next-textbox:#_x0000_s1026" inset="10.8pt,7.2pt,10.8pt,7.2pt">
              <w:txbxContent>
                <w:p w:rsidR="00C9383F" w:rsidRPr="00526A05" w:rsidRDefault="00C9383F" w:rsidP="00C9383F">
                  <w:pPr>
                    <w:shd w:val="clear" w:color="auto" w:fill="FFFFFF"/>
                    <w:spacing w:beforeAutospacing="1" w:after="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333333"/>
                      <w:sz w:val="24"/>
                      <w:szCs w:val="24"/>
                    </w:rPr>
                  </w:pPr>
                  <w:r w:rsidRPr="00A521E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</w:rPr>
                    <w:t>Уважаемые жители! В связи с тем, что за в настоящее время на территории Самарской области ухудшается эпидемиологическая ситуация по заболеваемости геморрагической лихорадкой с почечным синдромом, просим ознакомиться с памяткой для населения </w:t>
                  </w:r>
                  <w:r w:rsidRPr="00526A05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  <w:bdr w:val="none" w:sz="0" w:space="0" w:color="auto" w:frame="1"/>
                    </w:rPr>
                    <w:br/>
                  </w:r>
                  <w:r w:rsidRPr="00A521E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</w:rPr>
                    <w:t>"ГЕМОРРАГИЧЕСКАЯ ЛИХОРАДКА С ПОЧЕЧНЫМ СИНДРОМОМ, МЕРЫ ПРОФИЛАКТИКИ"</w:t>
                  </w:r>
                </w:p>
                <w:p w:rsidR="00C9383F" w:rsidRDefault="00C9383F">
                  <w:pPr>
                    <w:spacing w:after="0" w:line="360" w:lineRule="auto"/>
                    <w:jc w:val="center"/>
                    <w:rPr>
                      <w:rFonts w:asciiTheme="majorHAnsi" w:eastAsiaTheme="majorEastAsia" w:hAnsiTheme="majorHAnsi" w:cstheme="majorBidi"/>
                      <w:i/>
                      <w:iCs/>
                      <w:sz w:val="28"/>
                      <w:szCs w:val="28"/>
                    </w:rPr>
                  </w:pPr>
                </w:p>
              </w:txbxContent>
            </v:textbox>
            <w10:wrap type="square" anchorx="page" anchory="page"/>
          </v:shape>
        </w:pict>
      </w:r>
    </w:p>
    <w:p w:rsidR="00C9383F" w:rsidRDefault="00C9383F" w:rsidP="00C9383F">
      <w:pPr>
        <w:shd w:val="clear" w:color="auto" w:fill="FFFFFF"/>
        <w:spacing w:after="450" w:line="240" w:lineRule="auto"/>
        <w:ind w:left="601" w:right="601"/>
        <w:contextualSpacing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</w:rPr>
      </w:pPr>
      <w:r>
        <w:rPr>
          <w:rFonts w:ascii="Verdana" w:eastAsia="Times New Roman" w:hAnsi="Verdana" w:cs="Times New Roman"/>
          <w:noProof/>
          <w:color w:val="4F4F4F"/>
          <w:sz w:val="21"/>
          <w:szCs w:val="21"/>
        </w:rPr>
        <w:drawing>
          <wp:inline distT="0" distB="0" distL="0" distR="0">
            <wp:extent cx="1933575" cy="2333625"/>
            <wp:effectExtent l="19050" t="0" r="9525" b="0"/>
            <wp:docPr id="3" name="Рисунок 1" descr="ÐÐ»Ð°Ð·Ð° Ð ÐÐ»Ð°Ð·Ð°, ÐÑÐµÐ²ÐµÑÐ¸Ð½Ð° ÐÑÑÐ¸, ÐÑÑÐ·ÑÐ½, ÐÐ°Ð³ÐµÑ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Ð»Ð°Ð·Ð° Ð ÐÐ»Ð°Ð·Ð°, ÐÑÐµÐ²ÐµÑÐ¸Ð½Ð° ÐÑÑÐ¸, ÐÑÑÐ·ÑÐ½, ÐÐ°Ð³ÐµÑ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420" cy="23455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383F" w:rsidRDefault="00C9383F" w:rsidP="00C9383F">
      <w:pPr>
        <w:shd w:val="clear" w:color="auto" w:fill="FFFFFF"/>
        <w:spacing w:after="450" w:line="240" w:lineRule="auto"/>
        <w:ind w:left="601" w:right="601"/>
        <w:contextualSpacing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</w:rPr>
      </w:pP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Геморрагическая лихорадка с почечным синдромом</w:t>
      </w:r>
      <w:r w:rsidR="00BE5C4A"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(ГЛПС или в народе мышиная лихорадка) - природно-очаговая инфекция. Это значит, что возбудитель паразитирует в организме диких животных и вместе с ними образует очаги болезни, которые существуют в природе неопределенно долге время. Природные очаги ГЛПС территориально расположены в </w:t>
      </w:r>
      <w:proofErr w:type="spellStart"/>
      <w:proofErr w:type="gram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лесо-степной</w:t>
      </w:r>
      <w:proofErr w:type="spellEnd"/>
      <w:proofErr w:type="gramEnd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 зоне и лесах Самарской Луки, приурочены к массивам лиственных лесов и занимают значительную часть территории области (около 60% площади области).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КАКОВЫ ВОЗБУДИТЕЛЬ, РЕЗЕРВУАР И ИСТОЧНИКИ ИНФЕКЦИИ?</w:t>
      </w:r>
    </w:p>
    <w:p w:rsidR="00526A05" w:rsidRPr="0089344B" w:rsidRDefault="00526A05" w:rsidP="00C9383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Возбудителем</w:t>
      </w:r>
      <w:r w:rsidR="00BE5C4A"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болезни является – вирус, основной носитель которого - рыжая полевка, самый многочисленный мышевидный грызун до 10 см в длину, мех на спине о</w:t>
      </w:r>
      <w:r w:rsidR="00C9383F"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крашен в красно-коричневый цвет.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Болезнь у полевок протекает в скрытой форме в виде </w:t>
      </w:r>
      <w:proofErr w:type="spell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вирусоносительства</w:t>
      </w:r>
      <w:proofErr w:type="spellEnd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. Передача инфекции между грызунами осуществляется через </w:t>
      </w:r>
      <w:proofErr w:type="spell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гамазовых</w:t>
      </w:r>
      <w:proofErr w:type="spellEnd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 клещей. Чем выше численность лесных мышевидных грызунов, тем активнее передается вирус от зверька к зверьку, способный выживать в клещах при низкой температуре и чувствительный к высокой температуре. При кипячении погибает через 2 мин. В молоке и молочных продуктах сохраняется до 2 мес.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КАК ПРОИСХОДИТ ЗАРАЖЕНИЕ ЧЕЛОВЕКА?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Заражение человека</w:t>
      </w:r>
      <w:r w:rsidR="00BE5C4A"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происходит воздушно-пылевым </w:t>
      </w:r>
      <w:proofErr w:type="gram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путем</w:t>
      </w:r>
      <w:proofErr w:type="gramEnd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 при вдыхании высохших испражнений зараженных грызунов при контакте с травой и сеном, где они обитают. Возможно заражение пищевым путем через продукты и чрез руки, загрязненные выделениями грызунов. </w:t>
      </w:r>
      <w:proofErr w:type="gram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Заражения чаще всего происходят при кратковременном пребывании на отдыхе в лесу при сборе хвороста, валежника, лекарственных трав, ягод, грибов, при работе в садах, огородах и дачах, по месту жительства, в домах, расположенных вблизи леса, на производстве, связанном с работой в лесу или вблизи него, в сельской местности, при транспортировке сена и соломы и т.д.</w:t>
      </w:r>
      <w:proofErr w:type="gramEnd"/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Заболевания ГЛПС возникают на протяжении всего года. Самый низкий уровень заболеваемости бывает в феврале-апреле, в мае число случаев увеличивается и достигает максимума в сентябре-октябре, затем наступает постепенный спад. Характер сезонности определяется численностью и видовым составом грызунов, степенью и частотой контакта населения с источником инфекции. Уровень заболеваемости в различные годы зависит как от численности грызунов, так и от климатических и социальных факторов (освоение лесных массивов).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textAlignment w:val="baseline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Попадая в организм человека, вирус ГЛПС поражает центральную нервную систему, кровеносные сосуды, внутренние органы</w:t>
      </w: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Продолжительность скрытого</w:t>
      </w: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,</w:t>
      </w:r>
      <w:r w:rsidR="00BE5C4A"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инкубационного периода</w:t>
      </w:r>
      <w:r w:rsidR="00BE5C4A"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длится от 7 до 35 дней, чаще 2-3 недели.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lastRenderedPageBreak/>
        <w:t>КАКОВЫ ПРИЗНАКИ ЗАБОЛЕВАНИЯ?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Заболевание начинается внезапно - с озноба, повышения температуры тела, появления сильных головных болей, чувства ломоты в мышцах и суставах, потери аппетита и общей слабости. Впоследствии присоединяются рвота, тошнота, головокружение, бессонница.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Высокая температура держится 3-5 дней, затем постепенно снижается. В этот период появляются боли в пояснице и животе, т.е. наиболее ярко выступают признаки поражения почек. У некоторых больных наблюдаются носовые, желудочные кровотечения, сыпь на коже и кровоизлияния в склеру глаз, кратковременное расстройство зрения в виде нарушения способности различать детали окружающих предметов. Больного беспокоит жажда, в то же время из-за нарушения деятельности почек уменьшается выделение мочи.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textAlignment w:val="baseline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При несвоевременном обращении к врачу за медицинской помощью могут развиться тяжелые формы заболевания, представляющие серьезную опасность для жизни человека.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КАК ЗАЩИТИТЬСЯ ОТ ЗАБОЛЕВАНИЯ?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Меры предупреждения ГЛПС направлены, прежде всего, на устранение всякого рода контакта человека с мышевидными грызунами, с их выделениями, норами, на защиту продуктов и питьевой воды от загрязнения ими, недопущение проникновения грызунов в жилые помещения и помещения временного пребывания людей.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textAlignment w:val="baseline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i/>
          <w:iCs/>
          <w:color w:val="4F4F4F"/>
          <w:sz w:val="24"/>
          <w:szCs w:val="24"/>
        </w:rPr>
        <w:t>Чтобы предохранить себя от заражения вирусом ГЛПС, необходимо помнить о соблюдении личной гигиены!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При посещении леса</w:t>
      </w: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:</w:t>
      </w:r>
    </w:p>
    <w:p w:rsidR="00526A05" w:rsidRPr="0089344B" w:rsidRDefault="00526A05" w:rsidP="00526A05">
      <w:pPr>
        <w:numPr>
          <w:ilvl w:val="0"/>
          <w:numId w:val="2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нельзя ловить и брать в руки грызунов;</w:t>
      </w:r>
    </w:p>
    <w:p w:rsidR="00526A05" w:rsidRPr="0089344B" w:rsidRDefault="00526A05" w:rsidP="00526A05">
      <w:pPr>
        <w:numPr>
          <w:ilvl w:val="0"/>
          <w:numId w:val="2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ни в коем случае нельзя оставлять на земле и в других местах, доступных для грызунов продукты питания;</w:t>
      </w:r>
    </w:p>
    <w:p w:rsidR="00526A05" w:rsidRPr="0089344B" w:rsidRDefault="00526A05" w:rsidP="00526A05">
      <w:pPr>
        <w:numPr>
          <w:ilvl w:val="0"/>
          <w:numId w:val="2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нельзя употреблять в пищу попорченные или загрязненные грызунами продукты;</w:t>
      </w:r>
    </w:p>
    <w:p w:rsidR="00526A05" w:rsidRPr="0089344B" w:rsidRDefault="00526A05" w:rsidP="00526A05">
      <w:pPr>
        <w:numPr>
          <w:ilvl w:val="0"/>
          <w:numId w:val="2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избегать ночевок в стогах сена, скирдах соломы, шалашах, заброшенных строениях;</w:t>
      </w:r>
    </w:p>
    <w:p w:rsidR="00526A05" w:rsidRPr="0089344B" w:rsidRDefault="00526A05" w:rsidP="00526A05">
      <w:pPr>
        <w:numPr>
          <w:ilvl w:val="0"/>
          <w:numId w:val="2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во время стоянок в лесу выбирать сухие, не заросшие кустарником участки, лучше в сосновых или березовых лесах;</w:t>
      </w:r>
    </w:p>
    <w:p w:rsidR="00526A05" w:rsidRPr="0089344B" w:rsidRDefault="00526A05" w:rsidP="00526A05">
      <w:pPr>
        <w:numPr>
          <w:ilvl w:val="0"/>
          <w:numId w:val="2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не использовать для подстилок прошлогоднее сено или солому; не курить и не принимать пищу немытыми руками.</w:t>
      </w: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При проживании в домах, расположенных в непосредственной близости от леса или</w:t>
      </w:r>
      <w:r w:rsidR="00A521E9"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при выезде на садово-дачные участки:</w:t>
      </w:r>
    </w:p>
    <w:p w:rsidR="00526A05" w:rsidRPr="0089344B" w:rsidRDefault="00526A05" w:rsidP="00526A05">
      <w:pPr>
        <w:numPr>
          <w:ilvl w:val="0"/>
          <w:numId w:val="3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необходимо следить за тем, чтобы грызуны не проникали в жилые помещения, своевременно заделывать вентиляционные отверстия решетками с мелкими ячейками;</w:t>
      </w:r>
    </w:p>
    <w:p w:rsidR="00526A05" w:rsidRPr="0089344B" w:rsidRDefault="00526A05" w:rsidP="00526A05">
      <w:pPr>
        <w:numPr>
          <w:ilvl w:val="0"/>
          <w:numId w:val="3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регулярно проводить </w:t>
      </w:r>
      <w:proofErr w:type="spell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грызуно-истребительные</w:t>
      </w:r>
      <w:proofErr w:type="spellEnd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 работы при помощи отравленных приманок или механических ловушек, особенно в период массовой миграции мышевидных грызунов из леса ближе к жилью;</w:t>
      </w:r>
    </w:p>
    <w:p w:rsidR="00526A05" w:rsidRPr="0089344B" w:rsidRDefault="00526A05" w:rsidP="00526A05">
      <w:pPr>
        <w:numPr>
          <w:ilvl w:val="0"/>
          <w:numId w:val="3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все виды работ, связанных с образованием пыли проводить в 4-х </w:t>
      </w:r>
      <w:proofErr w:type="spellStart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слойной</w:t>
      </w:r>
      <w:proofErr w:type="spellEnd"/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 xml:space="preserve"> увлажненной марлевой повязке, специально выделенной одежде, перчатках;</w:t>
      </w:r>
    </w:p>
    <w:p w:rsidR="00526A05" w:rsidRPr="0089344B" w:rsidRDefault="00526A05" w:rsidP="00526A05">
      <w:pPr>
        <w:numPr>
          <w:ilvl w:val="0"/>
          <w:numId w:val="3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Необходимо регулярно очищать территорию, прилегающую к домашним постройкам, от бытового мусора, сухостоя, валежника; не оставлять его сваленным в кучи, куда тоже могут заселиться мелкие мышевидные грызуны, а вывозить на санкционированные свалки;</w:t>
      </w:r>
    </w:p>
    <w:p w:rsidR="00526A05" w:rsidRPr="0089344B" w:rsidRDefault="00526A05" w:rsidP="00526A05">
      <w:pPr>
        <w:numPr>
          <w:ilvl w:val="0"/>
          <w:numId w:val="3"/>
        </w:numPr>
        <w:shd w:val="clear" w:color="auto" w:fill="FFFFFF"/>
        <w:spacing w:after="0" w:line="240" w:lineRule="auto"/>
        <w:ind w:left="480" w:right="240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color w:val="4F4F4F"/>
          <w:sz w:val="24"/>
          <w:szCs w:val="24"/>
        </w:rPr>
        <w:t>Приобретая приманки, необходимо обратить внимание на наличие четкой инструкции по использованию и наличие государственной регистрации препарата.</w:t>
      </w:r>
    </w:p>
    <w:p w:rsidR="0089344B" w:rsidRDefault="0089344B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</w:pPr>
    </w:p>
    <w:p w:rsidR="00526A05" w:rsidRPr="0089344B" w:rsidRDefault="00526A05" w:rsidP="00526A05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4F4F4F"/>
          <w:sz w:val="24"/>
          <w:szCs w:val="24"/>
        </w:rPr>
      </w:pP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При появлении признаков заболевания:</w:t>
      </w:r>
      <w:r w:rsidR="00A521E9"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 xml:space="preserve"> </w:t>
      </w:r>
      <w:r w:rsidRPr="0089344B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</w:rPr>
        <w:t>повышении температуры, болей в области поясницы, мышцах, уменьшении количества выделяемой мочи и изменении ее цвета немедленно обращайтесь к врачу, заниматься самолечением опасно.</w:t>
      </w:r>
    </w:p>
    <w:p w:rsidR="00526A05" w:rsidRPr="00A5314D" w:rsidRDefault="00526A05">
      <w:pPr>
        <w:rPr>
          <w:rFonts w:ascii="Times New Roman" w:hAnsi="Times New Roman" w:cs="Times New Roman"/>
        </w:rPr>
      </w:pPr>
    </w:p>
    <w:sectPr w:rsidR="00526A05" w:rsidRPr="00A5314D" w:rsidSect="000B02D0">
      <w:pgSz w:w="11905" w:h="16838"/>
      <w:pgMar w:top="-283" w:right="424" w:bottom="283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676AE8"/>
    <w:multiLevelType w:val="multilevel"/>
    <w:tmpl w:val="0D8AA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85C52C9"/>
    <w:multiLevelType w:val="multilevel"/>
    <w:tmpl w:val="ACB2C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CF9434D"/>
    <w:multiLevelType w:val="multilevel"/>
    <w:tmpl w:val="56A8D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5314D"/>
    <w:rsid w:val="003E16FB"/>
    <w:rsid w:val="00526A05"/>
    <w:rsid w:val="00552D52"/>
    <w:rsid w:val="007B5404"/>
    <w:rsid w:val="0089344B"/>
    <w:rsid w:val="0089673E"/>
    <w:rsid w:val="008D365A"/>
    <w:rsid w:val="00A521E9"/>
    <w:rsid w:val="00A5314D"/>
    <w:rsid w:val="00AD67E4"/>
    <w:rsid w:val="00BE5C4A"/>
    <w:rsid w:val="00C9383F"/>
    <w:rsid w:val="00CB4DDE"/>
    <w:rsid w:val="00D51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404"/>
  </w:style>
  <w:style w:type="paragraph" w:styleId="1">
    <w:name w:val="heading 1"/>
    <w:basedOn w:val="a"/>
    <w:link w:val="10"/>
    <w:uiPriority w:val="9"/>
    <w:qFormat/>
    <w:rsid w:val="0089673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52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52D52"/>
    <w:rPr>
      <w:b/>
      <w:bCs/>
    </w:rPr>
  </w:style>
  <w:style w:type="character" w:styleId="a5">
    <w:name w:val="Emphasis"/>
    <w:basedOn w:val="a0"/>
    <w:uiPriority w:val="20"/>
    <w:qFormat/>
    <w:rsid w:val="00552D52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89673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js-show-counter">
    <w:name w:val="js-show-counter"/>
    <w:basedOn w:val="a0"/>
    <w:rsid w:val="0089673E"/>
  </w:style>
  <w:style w:type="character" w:styleId="a6">
    <w:name w:val="Hyperlink"/>
    <w:basedOn w:val="a0"/>
    <w:uiPriority w:val="99"/>
    <w:semiHidden/>
    <w:unhideWhenUsed/>
    <w:rsid w:val="0089673E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967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967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3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84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645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5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815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576493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13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79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73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870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0313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54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51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9813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513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2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04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0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1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1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852</Words>
  <Characters>4858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cp:lastPrinted>2022-10-19T10:39:00Z</cp:lastPrinted>
  <dcterms:created xsi:type="dcterms:W3CDTF">2022-10-21T12:56:00Z</dcterms:created>
  <dcterms:modified xsi:type="dcterms:W3CDTF">2022-10-24T05:49:00Z</dcterms:modified>
</cp:coreProperties>
</file>