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3F" w:rsidRDefault="00C9383F" w:rsidP="00C9383F">
      <w:pPr>
        <w:shd w:val="clear" w:color="auto" w:fill="FFFFFF"/>
        <w:spacing w:after="450" w:line="240" w:lineRule="auto"/>
        <w:ind w:left="601" w:right="60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9383F" w:rsidRPr="00A521E9" w:rsidRDefault="00C9383F" w:rsidP="00C9383F">
      <w:pPr>
        <w:shd w:val="clear" w:color="auto" w:fill="FFFFFF"/>
        <w:spacing w:after="450" w:line="240" w:lineRule="auto"/>
        <w:ind w:left="601" w:right="60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26A0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Памятка для населения "ГЕМОРРАГИЧЕСКАЯ ЛИХОРАДКА С ПОЧЕЧНЫМ СИНДРОМОМ, МЕРЫ ПРОФИЛАКТИКИ"</w:t>
      </w:r>
    </w:p>
    <w:p w:rsidR="00C9383F" w:rsidRPr="00C9383F" w:rsidRDefault="003E16FB" w:rsidP="00C9383F">
      <w:pPr>
        <w:shd w:val="clear" w:color="auto" w:fill="FFFFFF"/>
        <w:spacing w:after="450" w:line="240" w:lineRule="auto"/>
        <w:ind w:left="601" w:right="60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E16FB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4pt;margin-top:73.5pt;width:276.85pt;height:186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C9383F" w:rsidRPr="00526A05" w:rsidRDefault="00C9383F" w:rsidP="00C9383F">
                  <w:pPr>
                    <w:shd w:val="clear" w:color="auto" w:fill="FFFFFF"/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A521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Уважаемые жители! В связи с тем, что за в настоящее время на территории Самарской области ухудшается эпидемиологическая ситуация по заболеваемости геморрагической лихорадкой с почечным синдромом, просим ознакомиться с памяткой для населения </w:t>
                  </w:r>
                  <w:r w:rsidRPr="00526A0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A521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"ГЕМОРРАГИЧЕСКАЯ ЛИХОРАДКА С ПОЧЕЧНЫМ СИНДРОМОМ, МЕРЫ ПРОФИЛАКТИКИ"</w:t>
                  </w:r>
                </w:p>
                <w:p w:rsidR="00C9383F" w:rsidRDefault="00C9383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9383F" w:rsidRDefault="00C9383F" w:rsidP="00C9383F">
      <w:pPr>
        <w:shd w:val="clear" w:color="auto" w:fill="FFFFFF"/>
        <w:spacing w:after="450" w:line="240" w:lineRule="auto"/>
        <w:ind w:left="601" w:right="60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</w:rPr>
        <w:drawing>
          <wp:inline distT="0" distB="0" distL="0" distR="0">
            <wp:extent cx="1933575" cy="2333625"/>
            <wp:effectExtent l="19050" t="0" r="9525" b="0"/>
            <wp:docPr id="3" name="Рисунок 1" descr="ÐÐ»Ð°Ð·Ð° Ð ÐÐ»Ð°Ð·Ð°, ÐÑÐµÐ²ÐµÑÐ¸Ð½Ð° ÐÑÑÐ¸, ÐÑÑÐ·ÑÐ½, ÐÐ°Ð³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»Ð°Ð·Ð° Ð ÐÐ»Ð°Ð·Ð°, ÐÑÐµÐ²ÐµÑÐ¸Ð½Ð° ÐÑÑÐ¸, ÐÑÑÐ·ÑÐ½, ÐÐ°Ð³Ðµ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20" cy="234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3F" w:rsidRDefault="00C9383F" w:rsidP="00C9383F">
      <w:pPr>
        <w:shd w:val="clear" w:color="auto" w:fill="FFFFFF"/>
        <w:spacing w:after="450" w:line="240" w:lineRule="auto"/>
        <w:ind w:left="601" w:right="60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Геморрагическая лихорадка с почечным синдромом</w:t>
      </w:r>
      <w:r w:rsidR="00BE5C4A"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 xml:space="preserve"> </w:t>
      </w: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(ГЛПС или в народе мышиная лихорадка) - природно-очаговая инфекция. Это значит, что возбудитель паразитирует в организме диких животных и вместе с ними образует очаги болезни, которые существуют в природе неопределенно долге время. Природные очаги ГЛПС территориально расположены в </w:t>
      </w:r>
      <w:proofErr w:type="spellStart"/>
      <w:proofErr w:type="gramStart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лесо-степной</w:t>
      </w:r>
      <w:proofErr w:type="spellEnd"/>
      <w:proofErr w:type="gramEnd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зоне и лесах Самарской Луки, приурочены к массивам лиственных лесов и занимают значительную часть территории области (около 60% площади области).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КАКОВЫ ВОЗБУДИТЕЛЬ, РЕЗЕРВУАР И ИСТОЧНИКИ ИНФЕКЦИИ?</w:t>
      </w:r>
    </w:p>
    <w:p w:rsidR="00526A05" w:rsidRPr="0089344B" w:rsidRDefault="00526A05" w:rsidP="00C938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Возбудителем</w:t>
      </w:r>
      <w:r w:rsidR="00BE5C4A"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 xml:space="preserve"> </w:t>
      </w: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болезни является – вирус, основной носитель которого - рыжая полевка, самый многочисленный мышевидный грызун до 10 см в длину, мех на спине о</w:t>
      </w:r>
      <w:r w:rsidR="00C9383F"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крашен в красно-коричневый цвет.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Болезнь у полевок протекает в скрытой форме в виде </w:t>
      </w:r>
      <w:proofErr w:type="spellStart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вирусоносительства</w:t>
      </w:r>
      <w:proofErr w:type="spellEnd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. Передача инфекции между грызунами осуществляется через </w:t>
      </w:r>
      <w:proofErr w:type="spellStart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гамазовых</w:t>
      </w:r>
      <w:proofErr w:type="spellEnd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клещей. Чем выше численность лесных мышевидных грызунов, тем активнее передается вирус от зверька к зверьку, способный выживать в клещах при низкой температуре и чувствительный к высокой температуре. При кипячении погибает через 2 мин. В молоке и молочных продуктах сохраняется до 2 мес.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КАК ПРОИСХОДИТ ЗАРАЖЕНИЕ ЧЕЛОВЕКА?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Заражение человека</w:t>
      </w:r>
      <w:r w:rsidR="00BE5C4A"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 xml:space="preserve"> </w:t>
      </w: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происходит воздушно-пылевым </w:t>
      </w:r>
      <w:proofErr w:type="gramStart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путем</w:t>
      </w:r>
      <w:proofErr w:type="gramEnd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при вдыхании высохших испражнений зараженных грызунов при контакте с травой и сеном, где они обитают. Возможно заражение пищевым путем через продукты и чрез руки, загрязненные выделениями грызунов. </w:t>
      </w:r>
      <w:proofErr w:type="gramStart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Заражения чаще всего происходят при кратковременном пребывании на отдыхе в лесу при сборе хвороста, валежника, лекарственных трав, ягод, грибов, при работе в садах, огородах и дачах, по месту жительства, в домах, расположенных вблизи леса, на производстве, связанном с работой в лесу или вблизи него, в сельской местности, при транспортировке сена и соломы и т.д.</w:t>
      </w:r>
      <w:proofErr w:type="gramEnd"/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Заболевания ГЛПС возникают на протяжении всего года. Самый низкий уровень заболеваемости бывает в феврале-апреле, в мае число случаев увеличивается и достигает максимума в сентябре-октябре, затем наступает постепенный спад. Характер сезонности определяется численностью и видовым составом грызунов, степенью и частотой контакта населения с источником инфекции. Уровень заболеваемости в различные годы зависит как от численности грызунов, так и от климатических и социальных факторов (освоение лесных массивов).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Попадая в организм человека, вирус ГЛПС поражает центральную нервную систему, кровеносные сосуды, внутренние органы</w:t>
      </w:r>
      <w:r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Продолжительность скрытого</w:t>
      </w: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,</w:t>
      </w:r>
      <w:r w:rsidR="00BE5C4A"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 xml:space="preserve"> </w:t>
      </w:r>
      <w:r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инкубационного периода</w:t>
      </w:r>
      <w:r w:rsidR="00BE5C4A"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</w:t>
      </w: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длится от 7 до 35 дней, чаще 2-3 недели.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lastRenderedPageBreak/>
        <w:t>КАКОВЫ ПРИЗНАКИ ЗАБОЛЕВАНИЯ?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Заболевание начинается внезапно - с озноба, повышения температуры тела, появления сильных головных болей, чувства ломоты в мышцах и суставах, потери аппетита и общей слабости. Впоследствии присоединяются рвота, тошнота, головокружение, бессонница.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Высокая температура держится 3-5 дней, затем постепенно снижается. В этот период появляются боли в пояснице и животе, т.е. наиболее ярко выступают признаки поражения почек. У некоторых больных наблюдаются носовые, желудочные кровотечения, сыпь на коже и кровоизлияния в склеру глаз, кратковременное расстройство зрения в виде нарушения способности различать детали окружающих предметов. Больного беспокоит жажда, в то же время из-за нарушения деятельности почек уменьшается выделение мочи.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При несвоевременном обращении к врачу за медицинской помощью могут развиться тяжелые формы заболевания, представляющие серьезную опасность для жизни человека.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КАК ЗАЩИТИТЬСЯ ОТ ЗАБОЛЕВАНИЯ?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Меры предупреждения ГЛПС направлены, прежде всего, на устранение всякого рода контакта человека с мышевидными грызунами, с их выделениями, норами, на защиту продуктов и питьевой воды от загрязнения ими, недопущение проникновения грызунов в жилые помещения и помещения временного пребывания людей.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</w:rPr>
        <w:t>Чтобы предохранить себя от заражения вирусом ГЛПС, необходимо помнить о соблюдении личной гигиены!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При посещении леса</w:t>
      </w: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:</w:t>
      </w:r>
    </w:p>
    <w:p w:rsidR="00526A05" w:rsidRPr="0089344B" w:rsidRDefault="00526A05" w:rsidP="00526A0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нельзя ловить и брать в руки грызунов;</w:t>
      </w:r>
    </w:p>
    <w:p w:rsidR="00526A05" w:rsidRPr="0089344B" w:rsidRDefault="00526A05" w:rsidP="00526A0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ни в коем случае нельзя оставлять на земле и в других местах, доступных для грызунов продукты питания;</w:t>
      </w:r>
    </w:p>
    <w:p w:rsidR="00526A05" w:rsidRPr="0089344B" w:rsidRDefault="00526A05" w:rsidP="00526A0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нельзя употреблять в пищу попорченные или загрязненные грызунами продукты;</w:t>
      </w:r>
    </w:p>
    <w:p w:rsidR="00526A05" w:rsidRPr="0089344B" w:rsidRDefault="00526A05" w:rsidP="00526A0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избегать ночевок в стогах сена, скирдах соломы, шалашах, заброшенных строениях;</w:t>
      </w:r>
    </w:p>
    <w:p w:rsidR="00526A05" w:rsidRPr="0089344B" w:rsidRDefault="00526A05" w:rsidP="00526A0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во время стоянок в лесу выбирать сухие, не заросшие кустарником участки, лучше в сосновых или березовых лесах;</w:t>
      </w:r>
    </w:p>
    <w:p w:rsidR="00526A05" w:rsidRPr="0089344B" w:rsidRDefault="00526A05" w:rsidP="00526A0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не использовать для подстилок прошлогоднее сено или солому; не курить и не принимать пищу немытыми руками.</w:t>
      </w: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При проживании в домах, расположенных в непосредственной близости от леса или</w:t>
      </w:r>
      <w:r w:rsidR="00A521E9"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</w:t>
      </w:r>
      <w:r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при выезде на садово-дачные участки:</w:t>
      </w:r>
    </w:p>
    <w:p w:rsidR="00526A05" w:rsidRPr="0089344B" w:rsidRDefault="00526A05" w:rsidP="00526A05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необходимо следить за тем, чтобы грызуны не проникали в жилые помещения, своевременно заделывать вентиляционные отверстия решетками с мелкими ячейками;</w:t>
      </w:r>
    </w:p>
    <w:p w:rsidR="00526A05" w:rsidRPr="0089344B" w:rsidRDefault="00526A05" w:rsidP="00526A05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регулярно проводить </w:t>
      </w:r>
      <w:proofErr w:type="spellStart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грызуно-истребительные</w:t>
      </w:r>
      <w:proofErr w:type="spellEnd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работы при помощи отравленных приманок или механических ловушек, особенно в период массовой миграции мышевидных грызунов из леса ближе к жилью;</w:t>
      </w:r>
    </w:p>
    <w:p w:rsidR="00526A05" w:rsidRPr="0089344B" w:rsidRDefault="00526A05" w:rsidP="00526A05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все виды работ, связанных с образованием пыли проводить в 4-х </w:t>
      </w:r>
      <w:proofErr w:type="spellStart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слойной</w:t>
      </w:r>
      <w:proofErr w:type="spellEnd"/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увлажненной марлевой повязке, специально выделенной одежде, перчатках;</w:t>
      </w:r>
    </w:p>
    <w:p w:rsidR="00526A05" w:rsidRPr="0089344B" w:rsidRDefault="00526A05" w:rsidP="00526A05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Необходимо регулярно очищать территорию, прилегающую к домашним постройкам, от бытового мусора, сухостоя, валежника; не оставлять его сваленным в кучи, куда тоже могут заселиться мелкие мышевидные грызуны, а вывозить на санкционированные свалки;</w:t>
      </w:r>
    </w:p>
    <w:p w:rsidR="00526A05" w:rsidRPr="0089344B" w:rsidRDefault="00526A05" w:rsidP="00526A05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color w:val="4F4F4F"/>
          <w:sz w:val="24"/>
          <w:szCs w:val="24"/>
        </w:rPr>
        <w:t>Приобретая приманки, необходимо обратить внимание на наличие четкой инструкции по использованию и наличие государственной регистрации препарата.</w:t>
      </w:r>
    </w:p>
    <w:p w:rsidR="0089344B" w:rsidRDefault="0089344B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</w:pPr>
    </w:p>
    <w:p w:rsidR="00526A05" w:rsidRPr="0089344B" w:rsidRDefault="00526A05" w:rsidP="00526A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При появлении признаков заболевания:</w:t>
      </w:r>
      <w:r w:rsidR="00A521E9"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</w:t>
      </w:r>
      <w:r w:rsidRPr="0089344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повышении температуры, болей в области поясницы, мышцах, уменьшении количества выделяемой мочи и изменении ее цвета немедленно обращайтесь к врачу, заниматься самолечением опасно.</w:t>
      </w:r>
    </w:p>
    <w:p w:rsidR="00526A05" w:rsidRPr="00A5314D" w:rsidRDefault="00526A05">
      <w:pPr>
        <w:rPr>
          <w:rFonts w:ascii="Times New Roman" w:hAnsi="Times New Roman" w:cs="Times New Roman"/>
        </w:rPr>
      </w:pPr>
    </w:p>
    <w:sectPr w:rsidR="00526A05" w:rsidRPr="00A5314D" w:rsidSect="000B02D0">
      <w:pgSz w:w="11905" w:h="16838"/>
      <w:pgMar w:top="-283" w:right="424" w:bottom="28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AE8"/>
    <w:multiLevelType w:val="multilevel"/>
    <w:tmpl w:val="0D8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C52C9"/>
    <w:multiLevelType w:val="multilevel"/>
    <w:tmpl w:val="ACB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9434D"/>
    <w:multiLevelType w:val="multilevel"/>
    <w:tmpl w:val="56A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4D"/>
    <w:rsid w:val="003E16FB"/>
    <w:rsid w:val="00526A05"/>
    <w:rsid w:val="00552D52"/>
    <w:rsid w:val="007B5404"/>
    <w:rsid w:val="0089344B"/>
    <w:rsid w:val="0089673E"/>
    <w:rsid w:val="008D365A"/>
    <w:rsid w:val="00A521E9"/>
    <w:rsid w:val="00A5314D"/>
    <w:rsid w:val="00AD67E4"/>
    <w:rsid w:val="00BE5C4A"/>
    <w:rsid w:val="00C9383F"/>
    <w:rsid w:val="00CB4DDE"/>
    <w:rsid w:val="00D5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04"/>
  </w:style>
  <w:style w:type="paragraph" w:styleId="1">
    <w:name w:val="heading 1"/>
    <w:basedOn w:val="a"/>
    <w:link w:val="10"/>
    <w:uiPriority w:val="9"/>
    <w:qFormat/>
    <w:rsid w:val="0089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D52"/>
    <w:rPr>
      <w:b/>
      <w:bCs/>
    </w:rPr>
  </w:style>
  <w:style w:type="character" w:styleId="a5">
    <w:name w:val="Emphasis"/>
    <w:basedOn w:val="a0"/>
    <w:uiPriority w:val="20"/>
    <w:qFormat/>
    <w:rsid w:val="00552D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67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show-counter">
    <w:name w:val="js-show-counter"/>
    <w:basedOn w:val="a0"/>
    <w:rsid w:val="0089673E"/>
  </w:style>
  <w:style w:type="character" w:styleId="a6">
    <w:name w:val="Hyperlink"/>
    <w:basedOn w:val="a0"/>
    <w:uiPriority w:val="99"/>
    <w:semiHidden/>
    <w:unhideWhenUsed/>
    <w:rsid w:val="008967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4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2022-10-19T10:39:00Z</cp:lastPrinted>
  <dcterms:created xsi:type="dcterms:W3CDTF">2022-10-21T12:56:00Z</dcterms:created>
  <dcterms:modified xsi:type="dcterms:W3CDTF">2022-10-24T05:49:00Z</dcterms:modified>
</cp:coreProperties>
</file>